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A08" w:rsidRPr="00B428D6" w:rsidRDefault="00500AFA" w:rsidP="00DD1DE0">
      <w:pPr>
        <w:pStyle w:val="Title"/>
        <w:rPr>
          <w:szCs w:val="24"/>
          <w:rtl/>
        </w:rPr>
      </w:pPr>
      <w:r>
        <w:rPr>
          <w:szCs w:val="24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-193040</wp:posOffset>
                </wp:positionH>
                <wp:positionV relativeFrom="paragraph">
                  <wp:posOffset>-90805</wp:posOffset>
                </wp:positionV>
                <wp:extent cx="518160" cy="325755"/>
                <wp:effectExtent l="12700" t="10160" r="12065" b="698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45E" w:rsidRPr="00071D47" w:rsidRDefault="0030045E" w:rsidP="00895DB3">
                            <w:pPr>
                              <w:pStyle w:val="Heading4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15.1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5.2pt;margin-top:-7.15pt;width:40.8pt;height:25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" o:allowincell="f">
                <v:textbox>
                  <w:txbxContent>
                    <w:p w:rsidR="0030045E" w:rsidRPr="00071D47" w:rsidRDefault="0030045E" w:rsidP="00895DB3">
                      <w:pPr>
                        <w:pStyle w:val="Heading4"/>
                        <w:rPr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15.1</w:t>
                      </w:r>
                    </w:p>
                  </w:txbxContent>
                </v:textbox>
              </v:shape>
            </w:pict>
          </mc:Fallback>
        </mc:AlternateContent>
      </w:r>
      <w:r w:rsidR="00711A08" w:rsidRPr="00B428D6">
        <w:rPr>
          <w:rFonts w:hint="cs"/>
          <w:szCs w:val="24"/>
          <w:rtl/>
        </w:rPr>
        <w:t>الحسابات القومية</w:t>
      </w:r>
      <w:r w:rsidR="00213794" w:rsidRPr="00B428D6">
        <w:rPr>
          <w:rFonts w:hint="cs"/>
          <w:szCs w:val="24"/>
          <w:rtl/>
        </w:rPr>
        <w:t xml:space="preserve"> </w:t>
      </w:r>
    </w:p>
    <w:p w:rsidR="008A65EA" w:rsidRPr="00B428D6" w:rsidRDefault="008A65EA" w:rsidP="008A65EA">
      <w:pPr>
        <w:pStyle w:val="BodyText"/>
        <w:rPr>
          <w:rFonts w:ascii="Simplified Arabic" w:hAnsi="Simplified Arabic"/>
          <w:b/>
          <w:bCs/>
          <w:rtl/>
        </w:rPr>
      </w:pPr>
      <w:r w:rsidRPr="00B428D6">
        <w:rPr>
          <w:rFonts w:ascii="Simplified Arabic" w:hAnsi="Simplified Arabic"/>
          <w:b/>
          <w:bCs/>
          <w:rtl/>
        </w:rPr>
        <w:t>الناتج المحلي الاجمالي:</w:t>
      </w:r>
    </w:p>
    <w:p w:rsidR="008A65EA" w:rsidRPr="00B428D6" w:rsidRDefault="008A65EA" w:rsidP="00473D4A">
      <w:pPr>
        <w:jc w:val="lowKashida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B428D6">
        <w:rPr>
          <w:rFonts w:ascii="Simplified Arabic" w:hAnsi="Simplified Arabic"/>
          <w:rtl/>
        </w:rPr>
        <w:t xml:space="preserve">بلغت قيمة الناتج المحلي الإجمالي في فلسطين بالاسعار الثابتة </w:t>
      </w:r>
      <w:r w:rsidR="002D0D09">
        <w:rPr>
          <w:rFonts w:ascii="Simplified Arabic" w:hAnsi="Simplified Arabic" w:hint="cs"/>
          <w:sz w:val="20"/>
          <w:rtl/>
        </w:rPr>
        <w:t xml:space="preserve"> </w:t>
      </w:r>
      <w:r w:rsidR="00473D4A" w:rsidRPr="00473D4A">
        <w:rPr>
          <w:rFonts w:ascii="Simplified Arabic" w:hAnsi="Simplified Arabic"/>
          <w:sz w:val="20"/>
          <w:rtl/>
        </w:rPr>
        <w:t>15,829.0</w:t>
      </w:r>
      <w:r w:rsidR="00C27E1D">
        <w:rPr>
          <w:rFonts w:ascii="Simplified Arabic" w:hAnsi="Simplified Arabic" w:hint="cs"/>
          <w:rtl/>
        </w:rPr>
        <w:t xml:space="preserve"> </w:t>
      </w:r>
      <w:r w:rsidRPr="00B428D6">
        <w:rPr>
          <w:rFonts w:ascii="Simplified Arabic" w:hAnsi="Simplified Arabic"/>
          <w:rtl/>
        </w:rPr>
        <w:t xml:space="preserve">مليون دولار أمريكي خلال العام </w:t>
      </w:r>
      <w:r w:rsidR="00C42FFB" w:rsidRPr="00B428D6">
        <w:rPr>
          <w:rFonts w:ascii="Simplified Arabic" w:hAnsi="Simplified Arabic" w:hint="cs"/>
          <w:rtl/>
        </w:rPr>
        <w:t>2019</w:t>
      </w:r>
      <w:r w:rsidRPr="00B428D6">
        <w:rPr>
          <w:rFonts w:ascii="Simplified Arabic" w:hAnsi="Simplified Arabic"/>
          <w:rtl/>
        </w:rPr>
        <w:t>، حيث سجل</w:t>
      </w:r>
      <w:r w:rsidRPr="00B428D6">
        <w:rPr>
          <w:rFonts w:ascii="Simplified Arabic" w:hAnsi="Simplified Arabic" w:hint="cs"/>
          <w:rtl/>
          <w:lang w:bidi="ar-JO"/>
        </w:rPr>
        <w:t xml:space="preserve"> ارتفاعا</w:t>
      </w:r>
      <w:r w:rsidRPr="00B428D6">
        <w:rPr>
          <w:rFonts w:ascii="Simplified Arabic" w:hAnsi="Simplified Arabic"/>
          <w:rtl/>
        </w:rPr>
        <w:t xml:space="preserve"> بنسبة </w:t>
      </w:r>
      <w:r w:rsidR="00473D4A">
        <w:rPr>
          <w:rFonts w:ascii="Simplified Arabic" w:hAnsi="Simplified Arabic"/>
          <w:sz w:val="20"/>
        </w:rPr>
        <w:t>1.4</w:t>
      </w:r>
      <w:r w:rsidRPr="00B428D6">
        <w:rPr>
          <w:rFonts w:ascii="Simplified Arabic" w:hAnsi="Simplified Arabic" w:hint="cs"/>
          <w:rtl/>
        </w:rPr>
        <w:t xml:space="preserve">% </w:t>
      </w:r>
      <w:r w:rsidRPr="00B428D6">
        <w:rPr>
          <w:rFonts w:ascii="Simplified Arabic" w:hAnsi="Simplified Arabic"/>
          <w:rtl/>
        </w:rPr>
        <w:t xml:space="preserve">مقارنة مع العام </w:t>
      </w:r>
      <w:r w:rsidR="00C42FFB" w:rsidRPr="00B428D6">
        <w:rPr>
          <w:rFonts w:ascii="Simplified Arabic" w:hAnsi="Simplified Arabic" w:hint="cs"/>
          <w:rtl/>
        </w:rPr>
        <w:t>2018</w:t>
      </w:r>
      <w:r w:rsidRPr="00B428D6">
        <w:rPr>
          <w:rFonts w:ascii="Simplified Arabic" w:hAnsi="Simplified Arabic"/>
          <w:rtl/>
        </w:rPr>
        <w:t>.</w:t>
      </w:r>
      <w:r w:rsidRPr="00B428D6">
        <w:rPr>
          <w:rFonts w:ascii="Simplified Arabic" w:hAnsi="Simplified Arabic" w:hint="cs"/>
          <w:rtl/>
        </w:rPr>
        <w:t xml:space="preserve"> </w:t>
      </w:r>
    </w:p>
    <w:p w:rsidR="008A65EA" w:rsidRPr="00B428D6" w:rsidRDefault="008A65EA" w:rsidP="008A65EA">
      <w:pPr>
        <w:pStyle w:val="BodyText"/>
        <w:jc w:val="lowKashida"/>
        <w:rPr>
          <w:rFonts w:ascii="Simplified Arabic" w:hAnsi="Simplified Arabic"/>
          <w:sz w:val="14"/>
          <w:szCs w:val="14"/>
          <w:rtl/>
        </w:rPr>
      </w:pPr>
    </w:p>
    <w:p w:rsidR="008A65EA" w:rsidRPr="00B428D6" w:rsidRDefault="008A65EA" w:rsidP="00473D4A">
      <w:pPr>
        <w:jc w:val="lowKashida"/>
        <w:rPr>
          <w:rFonts w:ascii="Simplified Arabic" w:hAnsi="Simplified Arabic"/>
          <w:sz w:val="20"/>
          <w:rtl/>
        </w:rPr>
      </w:pPr>
      <w:r w:rsidRPr="00B428D6">
        <w:rPr>
          <w:rFonts w:ascii="Simplified Arabic" w:hAnsi="Simplified Arabic"/>
          <w:sz w:val="20"/>
          <w:rtl/>
        </w:rPr>
        <w:t xml:space="preserve">بلغ نصيب الفرد من الناتج المحلي الإجمالي بالأسعار الثابتة في فلسطين </w:t>
      </w:r>
      <w:r w:rsidR="00473D4A" w:rsidRPr="00473D4A">
        <w:rPr>
          <w:rFonts w:ascii="Simplified Arabic" w:hAnsi="Simplified Arabic"/>
          <w:sz w:val="20"/>
          <w:rtl/>
        </w:rPr>
        <w:t>3,378.3</w:t>
      </w:r>
      <w:r w:rsidR="00473D4A">
        <w:rPr>
          <w:rFonts w:ascii="Simplified Arabic" w:hAnsi="Simplified Arabic"/>
          <w:sz w:val="20"/>
        </w:rPr>
        <w:t xml:space="preserve"> </w:t>
      </w:r>
      <w:r w:rsidRPr="00B428D6">
        <w:rPr>
          <w:rFonts w:ascii="Simplified Arabic" w:hAnsi="Simplified Arabic"/>
          <w:sz w:val="20"/>
          <w:rtl/>
        </w:rPr>
        <w:t xml:space="preserve">دولار أمريكي خلال العام </w:t>
      </w:r>
      <w:r w:rsidR="00C42FFB" w:rsidRPr="00B428D6">
        <w:rPr>
          <w:rFonts w:ascii="Simplified Arabic" w:hAnsi="Simplified Arabic" w:hint="cs"/>
          <w:sz w:val="20"/>
          <w:rtl/>
        </w:rPr>
        <w:t>2019</w:t>
      </w:r>
      <w:r w:rsidRPr="00B428D6">
        <w:rPr>
          <w:rFonts w:ascii="Simplified Arabic" w:hAnsi="Simplified Arabic"/>
          <w:sz w:val="20"/>
          <w:rtl/>
        </w:rPr>
        <w:t xml:space="preserve"> مسجلاً </w:t>
      </w:r>
      <w:r w:rsidRPr="00B428D6">
        <w:rPr>
          <w:rFonts w:ascii="Simplified Arabic" w:hAnsi="Simplified Arabic" w:hint="cs"/>
          <w:sz w:val="20"/>
          <w:rtl/>
        </w:rPr>
        <w:t>انخفاضا</w:t>
      </w:r>
      <w:r w:rsidRPr="00B428D6">
        <w:rPr>
          <w:rFonts w:ascii="Simplified Arabic" w:hAnsi="Simplified Arabic"/>
          <w:sz w:val="20"/>
          <w:rtl/>
        </w:rPr>
        <w:t xml:space="preserve"> نسبته </w:t>
      </w:r>
      <w:r w:rsidR="00473D4A">
        <w:rPr>
          <w:rFonts w:ascii="Simplified Arabic" w:hAnsi="Simplified Arabic"/>
          <w:sz w:val="20"/>
        </w:rPr>
        <w:t>1.2</w:t>
      </w:r>
      <w:r w:rsidRPr="00B428D6">
        <w:rPr>
          <w:rFonts w:ascii="Simplified Arabic" w:hAnsi="Simplified Arabic" w:hint="cs"/>
          <w:sz w:val="20"/>
          <w:rtl/>
        </w:rPr>
        <w:t xml:space="preserve">% </w:t>
      </w:r>
      <w:r w:rsidRPr="00B428D6">
        <w:rPr>
          <w:rFonts w:ascii="Simplified Arabic" w:hAnsi="Simplified Arabic"/>
          <w:sz w:val="20"/>
          <w:rtl/>
        </w:rPr>
        <w:t xml:space="preserve">بالمقارنة مع العام </w:t>
      </w:r>
      <w:r w:rsidR="00C42FFB" w:rsidRPr="00B428D6">
        <w:rPr>
          <w:rFonts w:ascii="Simplified Arabic" w:hAnsi="Simplified Arabic" w:hint="cs"/>
          <w:sz w:val="20"/>
          <w:rtl/>
        </w:rPr>
        <w:t>2018</w:t>
      </w:r>
      <w:r w:rsidRPr="00B428D6">
        <w:rPr>
          <w:rFonts w:ascii="Simplified Arabic" w:hAnsi="Simplified Arabic"/>
          <w:sz w:val="20"/>
          <w:rtl/>
        </w:rPr>
        <w:t xml:space="preserve"> حيث بلغت قيمته في العام </w:t>
      </w:r>
      <w:r w:rsidR="00BE0097">
        <w:rPr>
          <w:rFonts w:ascii="Simplified Arabic" w:hAnsi="Simplified Arabic" w:hint="cs"/>
          <w:sz w:val="20"/>
          <w:rtl/>
        </w:rPr>
        <w:t>2018</w:t>
      </w:r>
      <w:r w:rsidRPr="00B428D6">
        <w:rPr>
          <w:rFonts w:ascii="Simplified Arabic" w:hAnsi="Simplified Arabic"/>
          <w:sz w:val="20"/>
          <w:rtl/>
        </w:rPr>
        <w:t xml:space="preserve"> حوالي</w:t>
      </w:r>
      <w:r w:rsidRPr="00B428D6">
        <w:rPr>
          <w:rFonts w:ascii="Simplified Arabic" w:hAnsi="Simplified Arabic" w:hint="cs"/>
          <w:sz w:val="20"/>
          <w:rtl/>
        </w:rPr>
        <w:t xml:space="preserve"> </w:t>
      </w:r>
      <w:r w:rsidR="006D0CA4" w:rsidRPr="00B428D6">
        <w:rPr>
          <w:rFonts w:ascii="Simplified Arabic" w:hAnsi="Simplified Arabic"/>
          <w:sz w:val="20"/>
        </w:rPr>
        <w:t>3,417.7</w:t>
      </w:r>
      <w:r w:rsidR="006B0673" w:rsidRPr="00B428D6">
        <w:rPr>
          <w:rFonts w:ascii="Simplified Arabic" w:hAnsi="Simplified Arabic" w:hint="cs"/>
          <w:sz w:val="20"/>
          <w:rtl/>
        </w:rPr>
        <w:t xml:space="preserve"> </w:t>
      </w:r>
      <w:r w:rsidRPr="00B428D6">
        <w:rPr>
          <w:rFonts w:ascii="Simplified Arabic" w:hAnsi="Simplified Arabic"/>
          <w:sz w:val="20"/>
          <w:rtl/>
        </w:rPr>
        <w:t>دولار أمريكي.</w:t>
      </w:r>
      <w:r w:rsidRPr="00B428D6">
        <w:rPr>
          <w:rFonts w:ascii="Simplified Arabic" w:hAnsi="Simplified Arabic" w:hint="cs"/>
          <w:sz w:val="20"/>
          <w:rtl/>
        </w:rPr>
        <w:t xml:space="preserve"> </w:t>
      </w:r>
    </w:p>
    <w:p w:rsidR="008A65EA" w:rsidRPr="00B428D6" w:rsidRDefault="008A65EA" w:rsidP="008A65EA">
      <w:pPr>
        <w:pStyle w:val="BodyText"/>
        <w:jc w:val="lowKashida"/>
        <w:rPr>
          <w:rFonts w:ascii="Simplified Arabic" w:hAnsi="Simplified Arabic"/>
          <w:sz w:val="16"/>
          <w:szCs w:val="16"/>
          <w:rtl/>
        </w:rPr>
      </w:pPr>
    </w:p>
    <w:p w:rsidR="008A65EA" w:rsidRPr="00B428D6" w:rsidRDefault="008A65EA" w:rsidP="008A65EA">
      <w:pPr>
        <w:pStyle w:val="BodyText"/>
        <w:jc w:val="lowKashida"/>
        <w:rPr>
          <w:rFonts w:ascii="Simplified Arabic" w:hAnsi="Simplified Arabic"/>
          <w:b/>
          <w:bCs/>
          <w:rtl/>
        </w:rPr>
      </w:pPr>
      <w:r w:rsidRPr="00B428D6">
        <w:rPr>
          <w:rFonts w:ascii="Simplified Arabic" w:hAnsi="Simplified Arabic"/>
          <w:b/>
          <w:bCs/>
          <w:rtl/>
        </w:rPr>
        <w:t>الدخل القومي الاجمالي:</w:t>
      </w:r>
    </w:p>
    <w:p w:rsidR="008A65EA" w:rsidRPr="00B428D6" w:rsidRDefault="008A65EA" w:rsidP="00473D4A">
      <w:pPr>
        <w:jc w:val="lowKashida"/>
        <w:rPr>
          <w:rFonts w:ascii="Simplified Arabic" w:hAnsi="Simplified Arabic"/>
          <w:sz w:val="20"/>
          <w:rtl/>
        </w:rPr>
      </w:pPr>
      <w:r w:rsidRPr="00B428D6">
        <w:rPr>
          <w:rFonts w:ascii="Simplified Arabic" w:hAnsi="Simplified Arabic"/>
          <w:sz w:val="20"/>
          <w:rtl/>
        </w:rPr>
        <w:t xml:space="preserve">بلغت قيمة الدخل القومي الإجمالي في فلسطي بالاسعار الثابتة </w:t>
      </w:r>
      <w:r w:rsidR="00473D4A" w:rsidRPr="00473D4A">
        <w:rPr>
          <w:rFonts w:ascii="Simplified Arabic" w:hAnsi="Simplified Arabic"/>
          <w:sz w:val="20"/>
          <w:rtl/>
        </w:rPr>
        <w:t>18,415.6</w:t>
      </w:r>
      <w:r w:rsidR="006B0673" w:rsidRPr="00B428D6">
        <w:rPr>
          <w:rFonts w:ascii="Simplified Arabic" w:hAnsi="Simplified Arabic" w:hint="cs"/>
          <w:sz w:val="20"/>
          <w:rtl/>
        </w:rPr>
        <w:t xml:space="preserve"> </w:t>
      </w:r>
      <w:r w:rsidRPr="00B428D6">
        <w:rPr>
          <w:rFonts w:ascii="Simplified Arabic" w:hAnsi="Simplified Arabic"/>
          <w:sz w:val="20"/>
          <w:rtl/>
        </w:rPr>
        <w:t xml:space="preserve">مليون دولار أمريكي خلال العام </w:t>
      </w:r>
      <w:r w:rsidR="00C42FFB" w:rsidRPr="00B428D6">
        <w:rPr>
          <w:rFonts w:ascii="Simplified Arabic" w:hAnsi="Simplified Arabic" w:hint="cs"/>
          <w:sz w:val="20"/>
          <w:rtl/>
        </w:rPr>
        <w:t>2019</w:t>
      </w:r>
      <w:r w:rsidRPr="00B428D6">
        <w:rPr>
          <w:rFonts w:ascii="Simplified Arabic" w:hAnsi="Simplified Arabic"/>
          <w:sz w:val="20"/>
          <w:rtl/>
        </w:rPr>
        <w:t xml:space="preserve">، وبلغ نصيب الفرد منه لنفس العام </w:t>
      </w:r>
      <w:r w:rsidR="00473D4A" w:rsidRPr="00473D4A">
        <w:rPr>
          <w:rFonts w:ascii="Simplified Arabic" w:hAnsi="Simplified Arabic"/>
          <w:sz w:val="20"/>
        </w:rPr>
        <w:t>3,930.3</w:t>
      </w:r>
      <w:r w:rsidR="005D4909">
        <w:rPr>
          <w:rFonts w:ascii="Simplified Arabic" w:hAnsi="Simplified Arabic" w:hint="cs"/>
          <w:sz w:val="20"/>
          <w:rtl/>
        </w:rPr>
        <w:t xml:space="preserve"> </w:t>
      </w:r>
      <w:r w:rsidRPr="00B428D6">
        <w:rPr>
          <w:rFonts w:ascii="Simplified Arabic" w:hAnsi="Simplified Arabic"/>
          <w:sz w:val="20"/>
          <w:rtl/>
        </w:rPr>
        <w:t>دولار أمريكي.</w:t>
      </w:r>
    </w:p>
    <w:p w:rsidR="008A65EA" w:rsidRPr="00B428D6" w:rsidRDefault="008A65EA" w:rsidP="008A65EA">
      <w:pPr>
        <w:pStyle w:val="BodyText"/>
        <w:jc w:val="lowKashida"/>
        <w:rPr>
          <w:rFonts w:ascii="Simplified Arabic" w:hAnsi="Simplified Arabic"/>
          <w:sz w:val="16"/>
          <w:szCs w:val="16"/>
        </w:rPr>
      </w:pPr>
    </w:p>
    <w:p w:rsidR="008A65EA" w:rsidRPr="00B428D6" w:rsidRDefault="008A65EA" w:rsidP="008A65EA">
      <w:pPr>
        <w:pStyle w:val="BodyText"/>
        <w:jc w:val="lowKashida"/>
        <w:rPr>
          <w:rFonts w:ascii="Simplified Arabic" w:hAnsi="Simplified Arabic"/>
          <w:b/>
          <w:bCs/>
          <w:rtl/>
        </w:rPr>
      </w:pPr>
      <w:r w:rsidRPr="00B428D6">
        <w:rPr>
          <w:rFonts w:ascii="Simplified Arabic" w:hAnsi="Simplified Arabic"/>
          <w:b/>
          <w:bCs/>
          <w:rtl/>
        </w:rPr>
        <w:t>الدخل المتاح الاجمالي:</w:t>
      </w:r>
    </w:p>
    <w:p w:rsidR="008A65EA" w:rsidRPr="00B428D6" w:rsidRDefault="008A65EA" w:rsidP="007D68BA">
      <w:pPr>
        <w:jc w:val="lowKashida"/>
        <w:rPr>
          <w:rFonts w:ascii="Simplified Arabic" w:hAnsi="Simplified Arabic"/>
          <w:rtl/>
        </w:rPr>
      </w:pPr>
      <w:r w:rsidRPr="00B428D6">
        <w:rPr>
          <w:rFonts w:ascii="Simplified Arabic" w:hAnsi="Simplified Arabic"/>
          <w:rtl/>
        </w:rPr>
        <w:t xml:space="preserve">قيمة الدخل المتاح الإجمالي في فلسطين بالاسعار الثابتة بلغت </w:t>
      </w:r>
      <w:r w:rsidR="007D68BA" w:rsidRPr="007D68BA">
        <w:rPr>
          <w:rFonts w:ascii="Simplified Arabic" w:hAnsi="Simplified Arabic"/>
          <w:rtl/>
        </w:rPr>
        <w:t>19,960.7</w:t>
      </w:r>
      <w:r w:rsidR="00A20485" w:rsidRPr="00B428D6">
        <w:rPr>
          <w:rFonts w:ascii="Simplified Arabic" w:hAnsi="Simplified Arabic" w:hint="cs"/>
          <w:rtl/>
        </w:rPr>
        <w:t xml:space="preserve"> </w:t>
      </w:r>
      <w:r w:rsidRPr="00B428D6">
        <w:rPr>
          <w:rFonts w:ascii="Simplified Arabic" w:hAnsi="Simplified Arabic"/>
          <w:rtl/>
        </w:rPr>
        <w:t xml:space="preserve">مليون دولار أمريكي خلال العام </w:t>
      </w:r>
      <w:r w:rsidR="00C42FFB" w:rsidRPr="00B428D6">
        <w:rPr>
          <w:rFonts w:ascii="Simplified Arabic" w:hAnsi="Simplified Arabic" w:hint="cs"/>
          <w:rtl/>
        </w:rPr>
        <w:t>2019</w:t>
      </w:r>
      <w:r w:rsidRPr="00B428D6">
        <w:rPr>
          <w:rFonts w:ascii="Simplified Arabic" w:hAnsi="Simplified Arabic"/>
          <w:rtl/>
        </w:rPr>
        <w:t xml:space="preserve">، وبلغ نصيب الفرد منه لنفس العام </w:t>
      </w:r>
      <w:r w:rsidR="007D68BA" w:rsidRPr="007D68BA">
        <w:rPr>
          <w:rFonts w:ascii="Simplified Arabic" w:hAnsi="Simplified Arabic"/>
          <w:rtl/>
        </w:rPr>
        <w:t>4,260.1</w:t>
      </w:r>
      <w:r w:rsidR="001342DF" w:rsidRPr="00B428D6">
        <w:rPr>
          <w:rFonts w:ascii="Simplified Arabic" w:hAnsi="Simplified Arabic" w:hint="cs"/>
          <w:rtl/>
        </w:rPr>
        <w:t xml:space="preserve"> </w:t>
      </w:r>
      <w:r w:rsidRPr="00B428D6">
        <w:rPr>
          <w:rFonts w:ascii="Simplified Arabic" w:hAnsi="Simplified Arabic" w:hint="cs"/>
          <w:rtl/>
        </w:rPr>
        <w:t>د</w:t>
      </w:r>
      <w:r w:rsidRPr="00B428D6">
        <w:rPr>
          <w:rFonts w:ascii="Simplified Arabic" w:hAnsi="Simplified Arabic"/>
          <w:rtl/>
        </w:rPr>
        <w:t>ولار أمريكي.</w:t>
      </w:r>
    </w:p>
    <w:p w:rsidR="008A65EA" w:rsidRPr="00B428D6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8A65EA" w:rsidRPr="00B428D6" w:rsidRDefault="008A65EA" w:rsidP="00C42FFB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B428D6">
        <w:rPr>
          <w:rFonts w:ascii="Simplified Arabic" w:hAnsi="Simplified Arabic" w:hint="eastAsia"/>
          <w:b/>
          <w:bCs/>
          <w:sz w:val="18"/>
          <w:szCs w:val="18"/>
          <w:rtl/>
        </w:rPr>
        <w:t>الناتج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المحلي الاجمالي </w:t>
      </w: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t>في فلسطين بالأسعار الثابتة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t xml:space="preserve">حسب المنطقة (القيمة بالمليار دولار أمريكي)، </w:t>
      </w:r>
      <w:r w:rsidR="00C42FFB" w:rsidRPr="00B428D6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C42FFB" w:rsidRPr="00B428D6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8A65EA" w:rsidRPr="00B428D6" w:rsidRDefault="008A65EA" w:rsidP="00C42FFB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>Gross Domestic Product (GDP) in Palestine</w:t>
      </w:r>
      <w:r w:rsidRPr="00B428D6">
        <w:rPr>
          <w:rFonts w:ascii="Arial" w:hAnsi="Arial" w:cs="Arial" w:hint="cs"/>
          <w:b/>
          <w:bCs/>
          <w:snapToGrid w:val="0"/>
          <w:sz w:val="18"/>
          <w:szCs w:val="18"/>
          <w:rtl/>
        </w:rPr>
        <w:t xml:space="preserve"> </w:t>
      </w: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 xml:space="preserve">at Constant Prices by Region (Value in USD Billion), </w:t>
      </w:r>
      <w:r w:rsidR="00C42FFB" w:rsidRPr="00B428D6">
        <w:rPr>
          <w:rFonts w:ascii="Arial" w:hAnsi="Arial" w:cs="Arial"/>
          <w:b/>
          <w:bCs/>
          <w:snapToGrid w:val="0"/>
          <w:sz w:val="18"/>
          <w:szCs w:val="18"/>
        </w:rPr>
        <w:t>2017</w:t>
      </w: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C42FFB" w:rsidRPr="00B428D6">
        <w:rPr>
          <w:rFonts w:ascii="Arial" w:hAnsi="Arial" w:cs="Arial"/>
          <w:b/>
          <w:bCs/>
          <w:snapToGrid w:val="0"/>
          <w:sz w:val="18"/>
          <w:szCs w:val="18"/>
        </w:rPr>
        <w:t>2019</w:t>
      </w: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 xml:space="preserve">  </w:t>
      </w:r>
    </w:p>
    <w:p w:rsidR="008A65EA" w:rsidRPr="00B428D6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3680"/>
      </w:tblGrid>
      <w:tr w:rsidR="004075B2" w:rsidRPr="00B428D6" w:rsidTr="001C7E68">
        <w:trPr>
          <w:trHeight w:val="28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4075B2" w:rsidRPr="00B428D6" w:rsidRDefault="004075B2" w:rsidP="00B81142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4075B2">
              <w:rPr>
                <w:rFonts w:ascii="Arial" w:hAnsi="Arial" w:cs="Arial"/>
                <w:b/>
                <w:bCs/>
                <w:snapToGrid w:val="0"/>
                <w:sz w:val="8"/>
                <w:szCs w:val="8"/>
                <w:rtl/>
              </w:rPr>
              <w:drawing>
                <wp:inline distT="0" distB="0" distL="0" distR="0" wp14:anchorId="0DE6DB3B" wp14:editId="6C751EC7">
                  <wp:extent cx="4674413" cy="2157984"/>
                  <wp:effectExtent l="0" t="0" r="0" b="0"/>
                  <wp:docPr id="2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1C7E68" w:rsidRPr="00B428D6" w:rsidTr="001C7E68">
        <w:trPr>
          <w:trHeight w:val="28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7E68" w:rsidRPr="001C7E68" w:rsidRDefault="001C7E68" w:rsidP="001C7E68">
            <w:pPr>
              <w:ind w:left="-113" w:right="-11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C7E68">
              <w:rPr>
                <w:rFonts w:ascii="Arial" w:hAnsi="Arial"/>
                <w:sz w:val="16"/>
                <w:szCs w:val="16"/>
              </w:rPr>
              <w:t xml:space="preserve">-: </w:t>
            </w:r>
            <w:r w:rsidRPr="001C7E68">
              <w:rPr>
                <w:rFonts w:ascii="Arial" w:hAnsi="Arial"/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Pr="001C7E68">
              <w:rPr>
                <w:rFonts w:ascii="Arial" w:hAnsi="Arial"/>
                <w:sz w:val="16"/>
                <w:szCs w:val="16"/>
              </w:rPr>
              <w:t>.</w:t>
            </w:r>
            <w:r w:rsidRPr="001C7E68">
              <w:rPr>
                <w:rFonts w:ascii="Arial" w:hAnsi="Arial"/>
                <w:sz w:val="16"/>
                <w:szCs w:val="16"/>
              </w:rPr>
              <w:tab/>
              <w:t xml:space="preserve"> -: The data excluded those parts of Jerusalem which were annexed by Israeli Occupation in 1967.</w:t>
            </w:r>
          </w:p>
        </w:tc>
      </w:tr>
      <w:tr w:rsidR="00B81142" w:rsidRPr="00B428D6" w:rsidTr="001C7E68">
        <w:trPr>
          <w:trHeight w:val="28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1142" w:rsidRPr="00B428D6" w:rsidRDefault="00B81142" w:rsidP="00B81142">
            <w:pPr>
              <w:rPr>
                <w:rFonts w:ascii="Arial" w:hAnsi="Arial"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 xml:space="preserve">ملاحظة: 2015 هي سنة الاساس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81142" w:rsidRPr="00B428D6" w:rsidRDefault="00B81142" w:rsidP="00B81142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B428D6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B428D6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B428D6">
              <w:rPr>
                <w:rFonts w:ascii="Arial" w:hAnsi="Arial"/>
                <w:snapToGrid w:val="0"/>
                <w:sz w:val="16"/>
                <w:szCs w:val="16"/>
              </w:rPr>
              <w:t>015 is the base year.</w:t>
            </w:r>
          </w:p>
        </w:tc>
      </w:tr>
    </w:tbl>
    <w:p w:rsidR="008A65EA" w:rsidRPr="00B428D6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7396D" w:rsidRPr="00B428D6" w:rsidRDefault="0067396D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E650D" w:rsidRPr="00B428D6" w:rsidRDefault="00BE650D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B428D6">
        <w:rPr>
          <w:rFonts w:ascii="Simplified Arabic" w:hAnsi="Simplified Arabic"/>
          <w:b/>
          <w:bCs/>
          <w:sz w:val="18"/>
          <w:szCs w:val="18"/>
          <w:rtl/>
        </w:rPr>
        <w:lastRenderedPageBreak/>
        <w:br w:type="page"/>
      </w:r>
    </w:p>
    <w:p w:rsidR="008A65EA" w:rsidRPr="00B428D6" w:rsidRDefault="008A65EA" w:rsidP="00C42FF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الناتج المحلي الاجمالي في فلسطين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 حسب النشاط الاقتصادي،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C42FFB" w:rsidRPr="00B428D6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C42FFB" w:rsidRPr="00B428D6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8A65EA" w:rsidRPr="00B428D6" w:rsidRDefault="008A65EA" w:rsidP="00C42FFB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 xml:space="preserve">GDP in Palestine at Constant Prices by Economic Activity, </w:t>
      </w:r>
      <w:r w:rsidR="00C42FFB" w:rsidRPr="00B428D6">
        <w:rPr>
          <w:rFonts w:ascii="Arial" w:hAnsi="Arial" w:cs="Arial"/>
          <w:b/>
          <w:bCs/>
          <w:snapToGrid w:val="0"/>
          <w:sz w:val="18"/>
          <w:szCs w:val="18"/>
        </w:rPr>
        <w:t>2017</w:t>
      </w: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C42FFB" w:rsidRPr="00B428D6">
        <w:rPr>
          <w:rFonts w:ascii="Arial" w:hAnsi="Arial" w:cs="Arial"/>
          <w:b/>
          <w:bCs/>
          <w:snapToGrid w:val="0"/>
          <w:sz w:val="18"/>
          <w:szCs w:val="18"/>
        </w:rPr>
        <w:t>2019</w:t>
      </w: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</w:p>
    <w:p w:rsidR="008A65EA" w:rsidRPr="00B428D6" w:rsidRDefault="008A65EA" w:rsidP="008A65EA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6"/>
        <w:gridCol w:w="967"/>
        <w:gridCol w:w="217"/>
        <w:gridCol w:w="627"/>
        <w:gridCol w:w="138"/>
        <w:gridCol w:w="839"/>
        <w:gridCol w:w="3134"/>
      </w:tblGrid>
      <w:tr w:rsidR="00B428D6" w:rsidRPr="00B428D6" w:rsidTr="008A0FD7">
        <w:trPr>
          <w:trHeight w:val="312"/>
          <w:jc w:val="center"/>
        </w:trPr>
        <w:tc>
          <w:tcPr>
            <w:tcW w:w="39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B428D6" w:rsidRDefault="008A65EA" w:rsidP="008A0FD7">
            <w:pPr>
              <w:rPr>
                <w:sz w:val="16"/>
                <w:szCs w:val="16"/>
              </w:rPr>
            </w:pPr>
            <w:r w:rsidRPr="00B428D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B428D6" w:rsidRDefault="008A65EA" w:rsidP="008A0FD7">
            <w:pPr>
              <w:jc w:val="right"/>
              <w:rPr>
                <w:sz w:val="16"/>
                <w:szCs w:val="16"/>
              </w:rPr>
            </w:pPr>
            <w:r w:rsidRPr="00B428D6">
              <w:rPr>
                <w:rFonts w:ascii="Arial" w:hAnsi="Arial"/>
                <w:snapToGrid w:val="0"/>
                <w:sz w:val="16"/>
                <w:szCs w:val="16"/>
              </w:rPr>
              <w:t>Value in USD Million</w:t>
            </w:r>
            <w:r w:rsidRPr="00B428D6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B428D6" w:rsidRPr="00B428D6" w:rsidTr="008A0FD7">
        <w:trPr>
          <w:trHeight w:val="312"/>
          <w:jc w:val="center"/>
        </w:trPr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5EA" w:rsidRPr="00B428D6" w:rsidRDefault="008A65EA" w:rsidP="008A0FD7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65EA" w:rsidRPr="00B428D6" w:rsidRDefault="008A65EA" w:rsidP="008A0FD7">
            <w:pPr>
              <w:ind w:left="110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B428D6" w:rsidRDefault="008A65EA" w:rsidP="008A0FD7">
            <w:pPr>
              <w:jc w:val="center"/>
              <w:rPr>
                <w:rFonts w:ascii="Arial" w:hAnsi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A65EA" w:rsidRPr="00B428D6" w:rsidRDefault="008A65EA" w:rsidP="008A0FD7">
            <w:pPr>
              <w:pStyle w:val="Heading9"/>
              <w:rPr>
                <w:rFonts w:cs="Simplified Arabic"/>
                <w:sz w:val="16"/>
                <w:szCs w:val="16"/>
                <w:lang w:val="en-GB"/>
              </w:rPr>
            </w:pPr>
            <w:r w:rsidRPr="00B428D6">
              <w:rPr>
                <w:rFonts w:cs="Simplified Arabic"/>
                <w:sz w:val="16"/>
                <w:szCs w:val="16"/>
              </w:rPr>
              <w:t xml:space="preserve"> Year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</w:tcBorders>
            <w:vAlign w:val="center"/>
          </w:tcPr>
          <w:p w:rsidR="008A65EA" w:rsidRPr="00B428D6" w:rsidRDefault="008A65EA" w:rsidP="008A0FD7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napToGrid w:val="0"/>
                <w:sz w:val="16"/>
                <w:szCs w:val="16"/>
              </w:rPr>
              <w:t>Economic Activity</w:t>
            </w:r>
          </w:p>
        </w:tc>
      </w:tr>
      <w:tr w:rsidR="00B428D6" w:rsidRPr="00B428D6" w:rsidTr="003F133D">
        <w:trPr>
          <w:trHeight w:val="312"/>
          <w:jc w:val="center"/>
        </w:trPr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FB" w:rsidRPr="00B428D6" w:rsidRDefault="00C42FFB" w:rsidP="00C42FFB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3134" w:type="dxa"/>
            <w:vMerge/>
            <w:tcBorders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30045E" w:rsidRPr="00B428D6" w:rsidTr="003F133D">
        <w:trPr>
          <w:trHeight w:val="312"/>
          <w:jc w:val="center"/>
        </w:trPr>
        <w:tc>
          <w:tcPr>
            <w:tcW w:w="201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B428D6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1,074.1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1,091.1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1,100.7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Agriculture, forestry and fishing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التعدين، الصناعة التحويلية والمياه والكهرباء: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B428D6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2,094.2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2,056.6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2,074.7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Mining, manufacturing, electricity and water: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 التعدين واستغلال المحاجر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43.0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66.7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68.7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- Mining and quarrying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pStyle w:val="ListParagraph"/>
              <w:numPr>
                <w:ilvl w:val="0"/>
                <w:numId w:val="13"/>
              </w:numPr>
              <w:ind w:left="284" w:hanging="142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428D6">
              <w:rPr>
                <w:rFonts w:ascii="Simplified Arabic" w:hAnsi="Simplified Arabic" w:cs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1,756.8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1,762.8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1,779.0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-Manufacturing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 إمدادات الكهرباء والغاز والبخار وتكييف الهواء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171.2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165.9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164.1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- Electricity, gas, steam and air conditioning supply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 إمدادات المياة وأنشطة الصرف الصحي وإدارة</w:t>
            </w:r>
            <w:r w:rsidRPr="00B428D6">
              <w:rPr>
                <w:rFonts w:ascii="Arial" w:hAnsi="Arial"/>
                <w:sz w:val="16"/>
                <w:szCs w:val="16"/>
              </w:rPr>
              <w:t xml:space="preserve">   </w:t>
            </w:r>
            <w:r w:rsidRPr="00B428D6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123.2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61.2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62.9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- Water supply, sewerage, waste management and remediation activities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الإنشاءات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B428D6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818.8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920.8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889.1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تجارة الجملة والتجزئة واصلاح المركبات  والدراجات النارية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B428D6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3,165.5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3,346.1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3,371.4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Wholesale and retail trade, repair of motor vehicles and motorcycles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B428D6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275.6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278.0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270.6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Transportation and storage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B428D6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551.8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626.1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632.2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Financial and insurance activities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B428D6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486.3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497.0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489.7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Information and communication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الخدمات: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B428D6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2,846.0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2,995.0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3,098.1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Services: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-أنشطة خدمات الاقامة والطعام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258.4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257.9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257.1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-Accommodation and food service activities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-الأنشطة العقارية والايجارية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719.5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708.6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710.1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-Real estate activities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-الأنشطة المهنية والعلمية والتقنية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169.3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174.1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188.1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-Professional, scientific and technical activities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-أنشطة الخدمات الادارية والخدمات المساندة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85.8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106.1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107.4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-Administrative and support service activities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-التعليم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957.1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895.3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933.6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-Education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-الصحة والعمل الاجتماعي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456.5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509.4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539.3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-Human health and social work activities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-الفنون والترفيه والتسلية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64.3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84.9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80.4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-Arts, entertainment and recreation</w:t>
            </w:r>
          </w:p>
        </w:tc>
      </w:tr>
      <w:tr w:rsidR="0030045E" w:rsidRPr="00B428D6" w:rsidTr="0030045E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-أنشطة الخدمات الاخرى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135.1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258.7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noProof w:val="0"/>
                <w:sz w:val="16"/>
                <w:szCs w:val="16"/>
              </w:rPr>
              <w:t>282.1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-Other service activities</w:t>
            </w:r>
          </w:p>
        </w:tc>
      </w:tr>
      <w:tr w:rsidR="0030045E" w:rsidRPr="00B428D6" w:rsidTr="0030045E">
        <w:trPr>
          <w:trHeight w:val="325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B428D6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1,753.3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1,501.5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1,559.7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Public administration and defense</w:t>
            </w:r>
          </w:p>
        </w:tc>
      </w:tr>
      <w:tr w:rsidR="0030045E" w:rsidRPr="00B428D6" w:rsidTr="003F133D">
        <w:trPr>
          <w:trHeight w:val="312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045E" w:rsidRPr="00B428D6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B428D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7.2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5.3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045E" w:rsidRPr="0030045E" w:rsidRDefault="0030045E" w:rsidP="0030045E">
            <w:pPr>
              <w:autoSpaceDE w:val="0"/>
              <w:autoSpaceDN w:val="0"/>
              <w:adjustRightInd w:val="0"/>
              <w:ind w:firstLine="105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0045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7.8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Households with employed persons</w:t>
            </w:r>
          </w:p>
        </w:tc>
      </w:tr>
    </w:tbl>
    <w:p w:rsidR="008A65EA" w:rsidRPr="00B428D6" w:rsidRDefault="008A65EA" w:rsidP="008A65EA">
      <w:pPr>
        <w:rPr>
          <w:rtl/>
        </w:rPr>
      </w:pPr>
    </w:p>
    <w:p w:rsidR="0067396D" w:rsidRPr="00B428D6" w:rsidRDefault="0067396D" w:rsidP="008A65EA">
      <w:pPr>
        <w:rPr>
          <w:rtl/>
        </w:rPr>
      </w:pPr>
    </w:p>
    <w:p w:rsidR="0067396D" w:rsidRPr="00B428D6" w:rsidRDefault="0067396D" w:rsidP="008A65EA">
      <w:pPr>
        <w:rPr>
          <w:rtl/>
        </w:rPr>
      </w:pPr>
    </w:p>
    <w:p w:rsidR="0067396D" w:rsidRPr="00B428D6" w:rsidRDefault="0067396D" w:rsidP="008A65EA">
      <w:pPr>
        <w:rPr>
          <w:rtl/>
        </w:rPr>
      </w:pPr>
    </w:p>
    <w:p w:rsidR="008A65EA" w:rsidRPr="00B428D6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8A65EA" w:rsidRPr="00B428D6" w:rsidRDefault="008A65EA" w:rsidP="00C42FF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(تابع): الناتج المحلي الاجمالي في فلسطين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 حسب النشاط الاقتصادي،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C42FFB" w:rsidRPr="00B428D6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C42FFB" w:rsidRPr="00B428D6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8A65EA" w:rsidRPr="00B428D6" w:rsidRDefault="008A65EA" w:rsidP="00C42FFB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 xml:space="preserve">(Cont.): GDP in Palestine at Constant Prices by Economic Activity, </w:t>
      </w:r>
      <w:r w:rsidR="00C42FFB" w:rsidRPr="00B428D6">
        <w:rPr>
          <w:rFonts w:ascii="Arial" w:hAnsi="Arial" w:cs="Arial"/>
          <w:b/>
          <w:bCs/>
          <w:snapToGrid w:val="0"/>
          <w:sz w:val="18"/>
          <w:szCs w:val="18"/>
        </w:rPr>
        <w:t>2017</w:t>
      </w: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C42FFB" w:rsidRPr="00B428D6">
        <w:rPr>
          <w:rFonts w:ascii="Arial" w:hAnsi="Arial" w:cs="Arial"/>
          <w:b/>
          <w:bCs/>
          <w:snapToGrid w:val="0"/>
          <w:sz w:val="18"/>
          <w:szCs w:val="18"/>
        </w:rPr>
        <w:t>2019</w:t>
      </w:r>
    </w:p>
    <w:p w:rsidR="008A65EA" w:rsidRPr="00B428D6" w:rsidRDefault="008A65EA" w:rsidP="008A65EA">
      <w:pPr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2119"/>
        <w:gridCol w:w="1015"/>
        <w:gridCol w:w="349"/>
        <w:gridCol w:w="266"/>
        <w:gridCol w:w="361"/>
        <w:gridCol w:w="993"/>
        <w:gridCol w:w="2728"/>
        <w:gridCol w:w="100"/>
      </w:tblGrid>
      <w:tr w:rsidR="00B428D6" w:rsidRPr="00B428D6" w:rsidTr="008A0FD7">
        <w:trPr>
          <w:gridAfter w:val="1"/>
          <w:wAfter w:w="100" w:type="dxa"/>
          <w:trHeight w:val="312"/>
          <w:jc w:val="center"/>
        </w:trPr>
        <w:tc>
          <w:tcPr>
            <w:tcW w:w="375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8A65EA" w:rsidRPr="00B428D6" w:rsidRDefault="008A65EA" w:rsidP="008A0FD7">
            <w:pPr>
              <w:rPr>
                <w:sz w:val="16"/>
                <w:szCs w:val="16"/>
              </w:rPr>
            </w:pPr>
            <w:r w:rsidRPr="00B428D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08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A65EA" w:rsidRPr="00B428D6" w:rsidRDefault="008A65EA" w:rsidP="008A0FD7">
            <w:pPr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snapToGrid w:val="0"/>
                <w:sz w:val="16"/>
                <w:szCs w:val="16"/>
              </w:rPr>
              <w:t xml:space="preserve">Value in USD Million    </w:t>
            </w:r>
          </w:p>
        </w:tc>
      </w:tr>
      <w:tr w:rsidR="00B428D6" w:rsidRPr="00B428D6" w:rsidTr="00012951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7" w:type="dxa"/>
          <w:trHeight w:val="312"/>
          <w:jc w:val="center"/>
        </w:trPr>
        <w:tc>
          <w:tcPr>
            <w:tcW w:w="2119" w:type="dxa"/>
            <w:vMerge w:val="restart"/>
            <w:tcBorders>
              <w:top w:val="single" w:sz="4" w:space="0" w:color="auto"/>
            </w:tcBorders>
            <w:vAlign w:val="center"/>
          </w:tcPr>
          <w:p w:rsidR="008A65EA" w:rsidRPr="00B428D6" w:rsidRDefault="008A65EA" w:rsidP="008A0FD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8A65EA" w:rsidRPr="00B428D6" w:rsidRDefault="008A65EA" w:rsidP="008A0FD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8A65EA" w:rsidRPr="00B428D6" w:rsidRDefault="008A65EA" w:rsidP="008A0FD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282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A65EA" w:rsidRPr="00B428D6" w:rsidRDefault="008A65EA" w:rsidP="008A0FD7">
            <w:pPr>
              <w:bidi w:val="0"/>
              <w:ind w:right="-2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</w:tr>
      <w:tr w:rsidR="00B428D6" w:rsidRPr="00B428D6" w:rsidTr="007B782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7" w:type="dxa"/>
          <w:trHeight w:val="312"/>
          <w:jc w:val="center"/>
        </w:trPr>
        <w:tc>
          <w:tcPr>
            <w:tcW w:w="2119" w:type="dxa"/>
            <w:vMerge/>
            <w:vAlign w:val="center"/>
          </w:tcPr>
          <w:p w:rsidR="00C42FFB" w:rsidRPr="00B428D6" w:rsidRDefault="00C42FFB" w:rsidP="00C42FF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97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2828" w:type="dxa"/>
            <w:gridSpan w:val="2"/>
            <w:vMerge/>
            <w:vAlign w:val="center"/>
          </w:tcPr>
          <w:p w:rsidR="00C42FFB" w:rsidRPr="00B428D6" w:rsidRDefault="00C42FFB" w:rsidP="00C42FFB">
            <w:pPr>
              <w:bidi w:val="0"/>
              <w:ind w:right="-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30045E" w:rsidRPr="00B428D6" w:rsidTr="007B782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7" w:type="dxa"/>
          <w:trHeight w:val="312"/>
          <w:jc w:val="center"/>
        </w:trPr>
        <w:tc>
          <w:tcPr>
            <w:tcW w:w="21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firstLine="135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B428D6" w:rsidRDefault="0030045E" w:rsidP="0030045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1,079.9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7B782F" w:rsidRDefault="0030045E" w:rsidP="007B782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B782F">
              <w:rPr>
                <w:rFonts w:ascii="Arial" w:hAnsi="Arial" w:cs="Arial"/>
                <w:sz w:val="16"/>
                <w:szCs w:val="16"/>
              </w:rPr>
              <w:t>1,102.4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0045E" w:rsidRPr="007B782F" w:rsidRDefault="0030045E" w:rsidP="007B782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B782F">
              <w:rPr>
                <w:rFonts w:ascii="Arial" w:hAnsi="Arial" w:cs="Arial"/>
                <w:sz w:val="16"/>
                <w:szCs w:val="16"/>
              </w:rPr>
              <w:t>1,111.5</w:t>
            </w:r>
          </w:p>
        </w:tc>
        <w:tc>
          <w:tcPr>
            <w:tcW w:w="2828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41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Customs Duties</w:t>
            </w:r>
          </w:p>
        </w:tc>
      </w:tr>
      <w:tr w:rsidR="0030045E" w:rsidRPr="00B428D6" w:rsidTr="007B782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7" w:type="dxa"/>
          <w:trHeight w:val="312"/>
          <w:jc w:val="center"/>
        </w:trPr>
        <w:tc>
          <w:tcPr>
            <w:tcW w:w="21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left="135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0045E" w:rsidRPr="00B428D6" w:rsidRDefault="0030045E" w:rsidP="0030045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1,274.2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45E" w:rsidRPr="007B782F" w:rsidRDefault="0030045E" w:rsidP="007B782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B782F">
              <w:rPr>
                <w:rFonts w:ascii="Arial" w:hAnsi="Arial" w:cs="Arial"/>
                <w:sz w:val="16"/>
                <w:szCs w:val="16"/>
              </w:rPr>
              <w:t>1,196.3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0045E" w:rsidRPr="007B782F" w:rsidRDefault="0030045E" w:rsidP="007B782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7B782F">
              <w:rPr>
                <w:rFonts w:ascii="Arial" w:hAnsi="Arial" w:cs="Arial"/>
                <w:sz w:val="16"/>
                <w:szCs w:val="16"/>
              </w:rPr>
              <w:t>1,223.5</w:t>
            </w:r>
          </w:p>
        </w:tc>
        <w:tc>
          <w:tcPr>
            <w:tcW w:w="2828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045E" w:rsidRPr="00B428D6" w:rsidRDefault="0030045E" w:rsidP="0030045E">
            <w:pPr>
              <w:bidi w:val="0"/>
              <w:ind w:left="141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VAT on Imports, net</w:t>
            </w:r>
          </w:p>
        </w:tc>
      </w:tr>
      <w:tr w:rsidR="0030045E" w:rsidRPr="00B428D6" w:rsidTr="007B782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7" w:type="dxa"/>
          <w:trHeight w:val="312"/>
          <w:jc w:val="center"/>
        </w:trPr>
        <w:tc>
          <w:tcPr>
            <w:tcW w:w="211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45E" w:rsidRPr="00B428D6" w:rsidRDefault="0030045E" w:rsidP="0030045E">
            <w:pPr>
              <w:ind w:firstLine="13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الناتج المحلي الإجمالي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045E" w:rsidRPr="007B782F" w:rsidRDefault="0030045E" w:rsidP="0030045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782F">
              <w:rPr>
                <w:rFonts w:ascii="Arial" w:hAnsi="Arial" w:cs="Arial"/>
                <w:b/>
                <w:bCs/>
                <w:sz w:val="16"/>
                <w:szCs w:val="16"/>
              </w:rPr>
              <w:t>15,426.9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045E" w:rsidRPr="007B782F" w:rsidRDefault="0030045E" w:rsidP="007B782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782F">
              <w:rPr>
                <w:rFonts w:ascii="Arial" w:hAnsi="Arial" w:cs="Arial"/>
                <w:b/>
                <w:bCs/>
                <w:sz w:val="16"/>
                <w:szCs w:val="16"/>
              </w:rPr>
              <w:t>15,616.2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45E" w:rsidRPr="007B782F" w:rsidRDefault="0030045E" w:rsidP="007B782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782F">
              <w:rPr>
                <w:rFonts w:ascii="Arial" w:hAnsi="Arial" w:cs="Arial"/>
                <w:b/>
                <w:bCs/>
                <w:sz w:val="16"/>
                <w:szCs w:val="16"/>
              </w:rPr>
              <w:t>15,829.0</w:t>
            </w:r>
          </w:p>
        </w:tc>
        <w:tc>
          <w:tcPr>
            <w:tcW w:w="2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0045E" w:rsidRPr="00B428D6" w:rsidRDefault="0030045E" w:rsidP="0030045E">
            <w:pPr>
              <w:bidi w:val="0"/>
              <w:ind w:left="14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Gross Domestic Product</w:t>
            </w:r>
          </w:p>
        </w:tc>
      </w:tr>
      <w:tr w:rsidR="00B428D6" w:rsidRPr="00B428D6" w:rsidTr="008A0FD7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7" w:type="dxa"/>
          <w:trHeight w:val="312"/>
          <w:jc w:val="center"/>
        </w:trPr>
        <w:tc>
          <w:tcPr>
            <w:tcW w:w="374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B428D6" w:rsidRDefault="008A65EA" w:rsidP="004075B2">
            <w:pPr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sz w:val="16"/>
                <w:szCs w:val="16"/>
              </w:rPr>
              <w:t>-</w:t>
            </w:r>
            <w:r w:rsidRPr="00B428D6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B428D6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Pr="00B428D6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</w:tc>
        <w:tc>
          <w:tcPr>
            <w:tcW w:w="418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B428D6" w:rsidRDefault="008A65EA" w:rsidP="004075B2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</w:t>
            </w:r>
            <w:r w:rsidRPr="00B428D6">
              <w:rPr>
                <w:rFonts w:asciiTheme="minorBidi" w:hAnsiTheme="minorBidi" w:cstheme="minorBidi"/>
                <w:sz w:val="16"/>
                <w:szCs w:val="16"/>
              </w:rPr>
              <w:t>-: The data excluded those parts of Jerusalem which were annexed by Israeli Occupation in 1967.</w:t>
            </w:r>
          </w:p>
        </w:tc>
      </w:tr>
      <w:tr w:rsidR="008A65EA" w:rsidRPr="00B428D6" w:rsidTr="008A0FD7">
        <w:trPr>
          <w:gridBefore w:val="1"/>
          <w:wBefore w:w="7" w:type="dxa"/>
          <w:trHeight w:val="312"/>
          <w:jc w:val="center"/>
        </w:trPr>
        <w:tc>
          <w:tcPr>
            <w:tcW w:w="37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65EA" w:rsidRPr="00B428D6" w:rsidRDefault="008A65EA" w:rsidP="008A0FD7">
            <w:pPr>
              <w:rPr>
                <w:rFonts w:ascii="Arial" w:hAnsi="Arial"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ملاحظة: 2015 هي سنة الاساس</w:t>
            </w:r>
            <w:r w:rsidR="008A0FD7" w:rsidRPr="00B428D6">
              <w:rPr>
                <w:rFonts w:ascii="Arial" w:hAnsi="Arial" w:hint="cs"/>
                <w:sz w:val="16"/>
                <w:szCs w:val="16"/>
                <w:rtl/>
              </w:rPr>
              <w:t>.</w:t>
            </w:r>
          </w:p>
        </w:tc>
        <w:tc>
          <w:tcPr>
            <w:tcW w:w="41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65EA" w:rsidRPr="00B428D6" w:rsidRDefault="008A65EA" w:rsidP="008A0FD7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B428D6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B428D6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B428D6">
              <w:rPr>
                <w:rFonts w:ascii="Arial" w:hAnsi="Arial"/>
                <w:snapToGrid w:val="0"/>
                <w:sz w:val="16"/>
                <w:szCs w:val="16"/>
              </w:rPr>
              <w:t>015 is the base year</w:t>
            </w:r>
            <w:r w:rsidR="008A0FD7" w:rsidRPr="00B428D6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</w:tc>
      </w:tr>
    </w:tbl>
    <w:p w:rsidR="00615462" w:rsidRPr="00B428D6" w:rsidRDefault="00615462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A65EA" w:rsidRPr="00B428D6" w:rsidRDefault="008A65EA" w:rsidP="00C42FF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t xml:space="preserve">نصيب الفرد من الناتج المحلي الاجمالي والدخل القومي الاجمالي والدخل المتاح الاجمالي حسب المنطقة بالأسعار الثابتة، </w:t>
      </w:r>
      <w:r w:rsidR="00C42FFB" w:rsidRPr="00B428D6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C42FFB" w:rsidRPr="00B428D6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8A65EA" w:rsidRPr="00B428D6" w:rsidRDefault="008A65EA" w:rsidP="00C42FFB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 xml:space="preserve">GDP, GNI and GDI Per Capita by Region at Constant Prices, </w:t>
      </w:r>
      <w:r w:rsidR="00C42FFB" w:rsidRPr="00B428D6">
        <w:rPr>
          <w:rFonts w:ascii="Arial" w:hAnsi="Arial" w:cs="Arial"/>
          <w:b/>
          <w:bCs/>
          <w:snapToGrid w:val="0"/>
          <w:sz w:val="18"/>
          <w:szCs w:val="18"/>
        </w:rPr>
        <w:t>2017</w:t>
      </w: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C42FFB" w:rsidRPr="00B428D6">
        <w:rPr>
          <w:rFonts w:ascii="Arial" w:hAnsi="Arial" w:cs="Arial" w:hint="cs"/>
          <w:b/>
          <w:bCs/>
          <w:snapToGrid w:val="0"/>
          <w:sz w:val="18"/>
          <w:szCs w:val="18"/>
          <w:rtl/>
          <w:lang w:val="en-GB"/>
        </w:rPr>
        <w:t>2019</w:t>
      </w:r>
    </w:p>
    <w:p w:rsidR="008A65EA" w:rsidRPr="00B428D6" w:rsidRDefault="008A65EA" w:rsidP="008A65EA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9"/>
        <w:gridCol w:w="1161"/>
        <w:gridCol w:w="250"/>
        <w:gridCol w:w="250"/>
        <w:gridCol w:w="250"/>
        <w:gridCol w:w="1217"/>
        <w:gridCol w:w="2641"/>
      </w:tblGrid>
      <w:tr w:rsidR="00B428D6" w:rsidRPr="00B428D6" w:rsidTr="00E946A6">
        <w:trPr>
          <w:trHeight w:val="284"/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8A65EA" w:rsidRPr="00B428D6" w:rsidRDefault="008A65EA" w:rsidP="008A0FD7">
            <w:pPr>
              <w:rPr>
                <w:sz w:val="16"/>
                <w:szCs w:val="16"/>
              </w:rPr>
            </w:pPr>
            <w:r w:rsidRPr="00B428D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بالدولار الأمريكي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A65EA" w:rsidRPr="00B428D6" w:rsidRDefault="008A65EA" w:rsidP="008A0FD7">
            <w:pPr>
              <w:jc w:val="right"/>
              <w:rPr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snapToGrid w:val="0"/>
                <w:sz w:val="16"/>
                <w:szCs w:val="16"/>
              </w:rPr>
              <w:t xml:space="preserve">Value in USD </w:t>
            </w:r>
          </w:p>
        </w:tc>
      </w:tr>
      <w:tr w:rsidR="00B428D6" w:rsidRPr="00B428D6" w:rsidTr="00E946A6">
        <w:trPr>
          <w:trHeight w:val="284"/>
          <w:jc w:val="center"/>
        </w:trPr>
        <w:tc>
          <w:tcPr>
            <w:tcW w:w="2409" w:type="dxa"/>
            <w:vMerge w:val="restart"/>
            <w:vAlign w:val="center"/>
          </w:tcPr>
          <w:p w:rsidR="008A65EA" w:rsidRPr="00B428D6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0" w:type="auto"/>
            <w:gridSpan w:val="2"/>
            <w:tcBorders>
              <w:right w:val="nil"/>
            </w:tcBorders>
            <w:vAlign w:val="center"/>
          </w:tcPr>
          <w:p w:rsidR="008A65EA" w:rsidRPr="00B428D6" w:rsidRDefault="008A65EA" w:rsidP="008A0FD7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0" w:type="auto"/>
            <w:gridSpan w:val="3"/>
            <w:tcBorders>
              <w:left w:val="nil"/>
            </w:tcBorders>
            <w:vAlign w:val="center"/>
          </w:tcPr>
          <w:p w:rsidR="008A65EA" w:rsidRPr="00B428D6" w:rsidRDefault="008A65EA" w:rsidP="008A0FD7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552" w:type="dxa"/>
            <w:vMerge w:val="restart"/>
            <w:vAlign w:val="center"/>
          </w:tcPr>
          <w:p w:rsidR="008A65EA" w:rsidRPr="00B428D6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B428D6" w:rsidRPr="00B428D6" w:rsidTr="00E946A6">
        <w:trPr>
          <w:trHeight w:val="284"/>
          <w:jc w:val="center"/>
        </w:trPr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B428D6" w:rsidRPr="00B428D6" w:rsidTr="00E946A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C42FFB" w:rsidRPr="00B428D6" w:rsidRDefault="00C42FFB" w:rsidP="00C42FFB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  <w:rtl/>
              </w:rPr>
              <w:t>نصيب الفرد من الناتج المحلي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C42FFB" w:rsidRPr="00B428D6" w:rsidRDefault="00C42FFB" w:rsidP="00C42FFB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FFB" w:rsidRPr="00B428D6" w:rsidRDefault="00C42FFB" w:rsidP="00C42FFB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C42FFB" w:rsidRPr="00B428D6" w:rsidRDefault="00C42FFB" w:rsidP="00C42FFB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C42FFB" w:rsidRPr="00B428D6" w:rsidRDefault="00C42FFB" w:rsidP="00C42FFB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GDP Per Capita</w:t>
            </w:r>
          </w:p>
        </w:tc>
      </w:tr>
      <w:tr w:rsidR="00432290" w:rsidRPr="00B428D6" w:rsidTr="00E946A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432290" w:rsidRPr="00B428D6" w:rsidRDefault="00432290" w:rsidP="00B5269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428D6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3,463.1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3,417.7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3,378.3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432290" w:rsidRPr="00B428D6" w:rsidTr="00E946A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4,851.0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4,854.4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4,822.5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432290" w:rsidRPr="00B428D6" w:rsidTr="00E946A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1,556.6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1,458.3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1,422.2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432290" w:rsidRPr="00B428D6" w:rsidTr="00E946A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نصيب الفرد من </w:t>
            </w: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الدخل القومي</w:t>
            </w:r>
            <w:r w:rsidRPr="00B428D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432290" w:rsidRPr="00B428D6" w:rsidRDefault="00432290" w:rsidP="00B5269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GNI Per Capita</w:t>
            </w:r>
          </w:p>
        </w:tc>
      </w:tr>
      <w:tr w:rsidR="00432290" w:rsidRPr="00B428D6" w:rsidTr="00E946A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432290" w:rsidRPr="00B428D6" w:rsidRDefault="00432290" w:rsidP="00B5269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428D6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3,890.6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3,966.1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3,930.3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432290" w:rsidRPr="00B428D6" w:rsidTr="00E946A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5,576.8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5,787.7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5,775.2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432290" w:rsidRPr="00B428D6" w:rsidTr="00E946A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1,574.3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1,481.4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1,431.6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432290" w:rsidRPr="00B428D6" w:rsidTr="00E946A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نصيب الفرد من </w:t>
            </w: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الدخل المتاح </w:t>
            </w:r>
            <w:r w:rsidRPr="00B428D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432290" w:rsidRPr="00B428D6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GDI Per Capita</w:t>
            </w:r>
          </w:p>
        </w:tc>
      </w:tr>
      <w:tr w:rsidR="00432290" w:rsidRPr="00B428D6" w:rsidTr="00E946A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432290" w:rsidRPr="00B428D6" w:rsidRDefault="00432290" w:rsidP="00B5269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428D6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4,271.1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4,291.5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4,260.1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432290" w:rsidRPr="00B428D6" w:rsidTr="00E946A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5,955.9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6,112.1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6,099.5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432290" w:rsidRPr="00B428D6" w:rsidRDefault="00432290" w:rsidP="0043229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432290" w:rsidRPr="00B428D6" w:rsidTr="00E946A6">
        <w:trPr>
          <w:trHeight w:val="284"/>
          <w:jc w:val="center"/>
        </w:trPr>
        <w:tc>
          <w:tcPr>
            <w:tcW w:w="2409" w:type="dxa"/>
            <w:tcBorders>
              <w:top w:val="nil"/>
              <w:bottom w:val="single" w:sz="4" w:space="0" w:color="auto"/>
            </w:tcBorders>
            <w:vAlign w:val="center"/>
          </w:tcPr>
          <w:p w:rsidR="00432290" w:rsidRPr="00B428D6" w:rsidRDefault="00432290" w:rsidP="0043229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1,956.6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1,808.5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90" w:rsidRPr="00432290" w:rsidRDefault="00432290" w:rsidP="00B5269A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432290">
              <w:rPr>
                <w:rFonts w:asciiTheme="minorBidi" w:hAnsiTheme="minorBidi" w:cstheme="minorBidi"/>
                <w:sz w:val="16"/>
                <w:szCs w:val="16"/>
              </w:rPr>
              <w:t>1,768.7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432290" w:rsidRPr="00B428D6" w:rsidRDefault="00432290" w:rsidP="00432290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B428D6" w:rsidRPr="00B428D6" w:rsidTr="00E946A6">
        <w:trPr>
          <w:trHeight w:val="284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B428D6" w:rsidRDefault="008A65EA" w:rsidP="004075B2">
            <w:pPr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sz w:val="16"/>
                <w:szCs w:val="16"/>
              </w:rPr>
              <w:t>-</w:t>
            </w:r>
            <w:r w:rsidRPr="00B428D6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B428D6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Pr="00B428D6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B428D6" w:rsidRDefault="008A65EA" w:rsidP="004075B2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</w:t>
            </w:r>
            <w:r w:rsidRPr="00B428D6">
              <w:rPr>
                <w:rFonts w:asciiTheme="minorBidi" w:hAnsiTheme="minorBidi" w:cstheme="minorBidi"/>
                <w:sz w:val="16"/>
                <w:szCs w:val="16"/>
              </w:rPr>
              <w:t>-: The data excluded those parts of Jerusalem which were annexed by Israeli Occupation in 1967.</w:t>
            </w:r>
          </w:p>
        </w:tc>
      </w:tr>
      <w:tr w:rsidR="008A65EA" w:rsidRPr="00B428D6" w:rsidTr="00E946A6">
        <w:trPr>
          <w:trHeight w:val="284"/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65EA" w:rsidRPr="00B428D6" w:rsidRDefault="008A0FD7" w:rsidP="008A0FD7">
            <w:pPr>
              <w:rPr>
                <w:rFonts w:ascii="Arial" w:hAnsi="Arial"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ملاحظة: 2015 هي سنة الاساس.</w:t>
            </w:r>
            <w:r w:rsidR="008A65EA" w:rsidRPr="00B428D6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5EA" w:rsidRPr="00B428D6" w:rsidRDefault="008A65EA" w:rsidP="008A0FD7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B428D6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B428D6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B428D6">
              <w:rPr>
                <w:rFonts w:ascii="Arial" w:hAnsi="Arial"/>
                <w:snapToGrid w:val="0"/>
                <w:sz w:val="16"/>
                <w:szCs w:val="16"/>
              </w:rPr>
              <w:t>015 is the base year</w:t>
            </w:r>
            <w:r w:rsidR="008A0FD7" w:rsidRPr="00B428D6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</w:tc>
      </w:tr>
    </w:tbl>
    <w:p w:rsidR="00C85F98" w:rsidRPr="00B428D6" w:rsidRDefault="00C85F98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73BC5" w:rsidRPr="00B428D6" w:rsidRDefault="00073BC5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73BC5" w:rsidRPr="00B428D6" w:rsidRDefault="00073BC5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A65EA" w:rsidRPr="00B428D6" w:rsidRDefault="008A65EA" w:rsidP="00C42FF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t>مؤشرات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الحسابات القومية الرئيسية</w:t>
      </w: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 بالأسعار الثابتة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t xml:space="preserve">حسب المنطقة، </w:t>
      </w:r>
      <w:r w:rsidR="00C42FFB" w:rsidRPr="00B428D6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C42FFB" w:rsidRPr="00B428D6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8A65EA" w:rsidRPr="00B428D6" w:rsidRDefault="008A65EA" w:rsidP="00C42FFB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 xml:space="preserve"> Major National Accounts </w:t>
      </w:r>
      <w:r w:rsidRPr="00B428D6">
        <w:rPr>
          <w:rFonts w:ascii="Arial" w:hAnsi="Arial"/>
          <w:b/>
          <w:bCs/>
          <w:sz w:val="18"/>
          <w:szCs w:val="18"/>
        </w:rPr>
        <w:t xml:space="preserve">Indicators </w:t>
      </w: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 xml:space="preserve">in Palestine at Constant Prices by                  Region, </w:t>
      </w:r>
      <w:r w:rsidR="00C42FFB" w:rsidRPr="00B428D6">
        <w:rPr>
          <w:rFonts w:ascii="Arial" w:hAnsi="Arial" w:cs="Arial"/>
          <w:b/>
          <w:bCs/>
          <w:snapToGrid w:val="0"/>
          <w:sz w:val="18"/>
          <w:szCs w:val="18"/>
        </w:rPr>
        <w:t>2017</w:t>
      </w: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C42FFB" w:rsidRPr="00B428D6">
        <w:rPr>
          <w:rFonts w:ascii="Arial" w:hAnsi="Arial" w:cs="Arial"/>
          <w:b/>
          <w:bCs/>
          <w:snapToGrid w:val="0"/>
          <w:sz w:val="18"/>
          <w:szCs w:val="18"/>
        </w:rPr>
        <w:t>2019</w:t>
      </w:r>
    </w:p>
    <w:p w:rsidR="008A65EA" w:rsidRPr="00B428D6" w:rsidRDefault="008A65EA" w:rsidP="008A65EA">
      <w:pPr>
        <w:pBdr>
          <w:bar w:val="single" w:sz="4" w:color="auto"/>
        </w:pBdr>
        <w:jc w:val="center"/>
        <w:rPr>
          <w:rFonts w:ascii="Arial" w:hAnsi="Arial" w:cs="Arial"/>
          <w:b/>
          <w:bCs/>
          <w:snapToGrid w:val="0"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134"/>
        <w:gridCol w:w="643"/>
        <w:gridCol w:w="415"/>
        <w:gridCol w:w="76"/>
        <w:gridCol w:w="1134"/>
        <w:gridCol w:w="2977"/>
      </w:tblGrid>
      <w:tr w:rsidR="00B428D6" w:rsidRPr="00B428D6" w:rsidTr="008A0FD7">
        <w:trPr>
          <w:trHeight w:val="312"/>
          <w:jc w:val="center"/>
        </w:trPr>
        <w:tc>
          <w:tcPr>
            <w:tcW w:w="37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B428D6" w:rsidRDefault="008A65EA" w:rsidP="008A0FD7">
            <w:pPr>
              <w:pBdr>
                <w:bar w:val="single" w:sz="4" w:color="auto"/>
              </w:pBdr>
              <w:rPr>
                <w:sz w:val="16"/>
                <w:szCs w:val="16"/>
              </w:rPr>
            </w:pPr>
            <w:r w:rsidRPr="00B428D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B428D6" w:rsidRDefault="008A65EA" w:rsidP="008A0FD7">
            <w:pPr>
              <w:pBdr>
                <w:bar w:val="single" w:sz="4" w:color="auto"/>
              </w:pBdr>
              <w:jc w:val="right"/>
              <w:rPr>
                <w:sz w:val="16"/>
                <w:szCs w:val="16"/>
              </w:rPr>
            </w:pPr>
            <w:r w:rsidRPr="00B428D6">
              <w:rPr>
                <w:rFonts w:ascii="Arial" w:hAnsi="Arial"/>
                <w:snapToGrid w:val="0"/>
                <w:sz w:val="16"/>
                <w:szCs w:val="16"/>
              </w:rPr>
              <w:t>Value in USD Million</w:t>
            </w:r>
            <w:r w:rsidRPr="00B428D6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B428D6" w:rsidRPr="00B428D6" w:rsidTr="008A0FD7">
        <w:trPr>
          <w:trHeight w:val="312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B428D6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65EA" w:rsidRPr="00B428D6" w:rsidRDefault="008A65EA" w:rsidP="008A0FD7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B428D6" w:rsidRDefault="008A65EA" w:rsidP="008A0FD7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65EA" w:rsidRPr="00B428D6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B428D6" w:rsidRPr="00B428D6" w:rsidTr="008A0FD7">
        <w:trPr>
          <w:trHeight w:val="312"/>
          <w:jc w:val="center"/>
        </w:trPr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FB" w:rsidRPr="00B428D6" w:rsidRDefault="00C42FFB" w:rsidP="00C42FFB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B428D6" w:rsidRPr="00B428D6" w:rsidTr="008A0FD7">
        <w:trPr>
          <w:trHeight w:val="312"/>
          <w:jc w:val="center"/>
        </w:trPr>
        <w:tc>
          <w:tcPr>
            <w:tcW w:w="155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FFB" w:rsidRPr="00B428D6" w:rsidRDefault="00C42FFB" w:rsidP="00C42FFB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الناتج</w:t>
            </w:r>
            <w:r w:rsidRPr="00B428D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المحلي الاجمالي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42FFB" w:rsidRPr="00B428D6" w:rsidRDefault="00C42FFB" w:rsidP="00C42FFB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42FFB" w:rsidRPr="00B428D6" w:rsidRDefault="00C42FFB" w:rsidP="00C42FFB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42FFB" w:rsidRPr="00B428D6" w:rsidRDefault="00C42FFB" w:rsidP="00C42FFB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42FFB" w:rsidRPr="00B428D6" w:rsidRDefault="00C42FFB" w:rsidP="00C42FFB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Gross Domestic Product (GDP)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15,426.9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960">
              <w:rPr>
                <w:rFonts w:ascii="Arial" w:hAnsi="Arial" w:cs="Arial"/>
                <w:b/>
                <w:bCs/>
                <w:sz w:val="16"/>
                <w:szCs w:val="16"/>
              </w:rPr>
              <w:t>15,616.2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960">
              <w:rPr>
                <w:rFonts w:ascii="Arial" w:hAnsi="Arial" w:cs="Arial"/>
                <w:b/>
                <w:bCs/>
                <w:sz w:val="16"/>
                <w:szCs w:val="16"/>
              </w:rPr>
              <w:t>15,829.0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428D6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12,505.5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12,797.3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12,998.8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428D6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2,921.4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2,818.9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2,830.2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B428D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الدخل من الخارج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Income vis-à-vis non-residents, net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1,904.4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960">
              <w:rPr>
                <w:rFonts w:ascii="Arial" w:hAnsi="Arial" w:cs="Arial"/>
                <w:b/>
                <w:bCs/>
                <w:sz w:val="16"/>
                <w:szCs w:val="16"/>
              </w:rPr>
              <w:t>2,505.3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960">
              <w:rPr>
                <w:rFonts w:ascii="Arial" w:hAnsi="Arial" w:cs="Arial"/>
                <w:b/>
                <w:bCs/>
                <w:sz w:val="16"/>
                <w:szCs w:val="16"/>
              </w:rPr>
              <w:t>2,586.6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428D6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1,871.1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2,460.5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2,567.8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428D6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33.3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44.8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18.8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B428D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تعويضات العاملين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Compensation of employees, net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1,905.6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960">
              <w:rPr>
                <w:rFonts w:ascii="Arial" w:hAnsi="Arial" w:cs="Arial"/>
                <w:b/>
                <w:bCs/>
                <w:sz w:val="16"/>
                <w:szCs w:val="16"/>
              </w:rPr>
              <w:t>2,384.3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960">
              <w:rPr>
                <w:rFonts w:ascii="Arial" w:hAnsi="Arial" w:cs="Arial"/>
                <w:b/>
                <w:bCs/>
                <w:sz w:val="16"/>
                <w:szCs w:val="16"/>
              </w:rPr>
              <w:t>2,526.1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428D6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1,868.5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2,346.3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2,509.2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428D6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37.1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38.0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صافي دخل الملكية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Property income, net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-1.2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960">
              <w:rPr>
                <w:rFonts w:ascii="Arial" w:hAnsi="Arial" w:cs="Arial"/>
                <w:b/>
                <w:bCs/>
                <w:sz w:val="16"/>
                <w:szCs w:val="16"/>
              </w:rPr>
              <w:t>121.0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960">
              <w:rPr>
                <w:rFonts w:ascii="Arial" w:hAnsi="Arial" w:cs="Arial"/>
                <w:b/>
                <w:bCs/>
                <w:sz w:val="16"/>
                <w:szCs w:val="16"/>
              </w:rPr>
              <w:t>60.5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428D6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114.2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58.6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428D6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-3.8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6.8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 w:hint="eastAsia"/>
                <w:b/>
                <w:bCs/>
                <w:sz w:val="16"/>
                <w:szCs w:val="16"/>
                <w:rtl/>
              </w:rPr>
              <w:t>الدخل</w:t>
            </w:r>
            <w:r w:rsidRPr="00B428D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القومي الاجمالي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Gross National Income (GNI)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17,331.3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960">
              <w:rPr>
                <w:rFonts w:ascii="Arial" w:hAnsi="Arial" w:cs="Arial"/>
                <w:b/>
                <w:bCs/>
                <w:sz w:val="16"/>
                <w:szCs w:val="16"/>
              </w:rPr>
              <w:t>18,121.5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960">
              <w:rPr>
                <w:rFonts w:ascii="Arial" w:hAnsi="Arial" w:cs="Arial"/>
                <w:b/>
                <w:bCs/>
                <w:sz w:val="16"/>
                <w:szCs w:val="16"/>
              </w:rPr>
              <w:t>18,415.6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428D6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14,376.6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15,257.8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15,566.6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428D6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2,954.7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2,863.7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2,849.0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B428D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التحويلات من الخارج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Current transfers vis-à-vis non-residents, net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1,694.8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960">
              <w:rPr>
                <w:rFonts w:ascii="Arial" w:hAnsi="Arial" w:cs="Arial"/>
                <w:b/>
                <w:bCs/>
                <w:sz w:val="16"/>
                <w:szCs w:val="16"/>
              </w:rPr>
              <w:t>1,487.1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1960">
              <w:rPr>
                <w:rFonts w:ascii="Arial" w:hAnsi="Arial" w:cs="Arial"/>
                <w:b/>
                <w:bCs/>
                <w:sz w:val="16"/>
                <w:szCs w:val="16"/>
              </w:rPr>
              <w:t>1,545.1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428D6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977.5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855.0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874.2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BC1960" w:rsidRPr="00B428D6" w:rsidTr="00BC1960">
        <w:trPr>
          <w:trHeight w:val="312"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428D6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717.3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632.1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960" w:rsidRPr="00BC1960" w:rsidRDefault="00BC1960" w:rsidP="00BC19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1960">
              <w:rPr>
                <w:rFonts w:ascii="Arial" w:hAnsi="Arial" w:cs="Arial"/>
                <w:sz w:val="16"/>
                <w:szCs w:val="16"/>
              </w:rPr>
              <w:t>670.9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C1960" w:rsidRPr="00B428D6" w:rsidRDefault="00BC1960" w:rsidP="00BC196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</w:tbl>
    <w:p w:rsidR="008A65EA" w:rsidRPr="00B428D6" w:rsidRDefault="008A65EA" w:rsidP="000676C0">
      <w:pPr>
        <w:bidi w:val="0"/>
        <w:ind w:firstLineChars="100" w:firstLine="161"/>
        <w:jc w:val="right"/>
        <w:rPr>
          <w:rFonts w:ascii="Arial" w:hAnsi="Arial" w:cs="Arial"/>
          <w:b/>
          <w:bCs/>
          <w:sz w:val="16"/>
          <w:szCs w:val="16"/>
        </w:rPr>
      </w:pPr>
    </w:p>
    <w:p w:rsidR="008A65EA" w:rsidRDefault="008A65EA" w:rsidP="008A65EA">
      <w:pPr>
        <w:rPr>
          <w:rFonts w:ascii="Arial" w:hAnsi="Arial" w:cs="Arial"/>
          <w:rtl/>
        </w:rPr>
      </w:pPr>
    </w:p>
    <w:p w:rsidR="004075B2" w:rsidRDefault="004075B2" w:rsidP="008A65EA">
      <w:pPr>
        <w:rPr>
          <w:rFonts w:ascii="Arial" w:hAnsi="Arial" w:cs="Arial"/>
          <w:rtl/>
        </w:rPr>
      </w:pPr>
    </w:p>
    <w:p w:rsidR="004075B2" w:rsidRPr="00B428D6" w:rsidRDefault="004075B2" w:rsidP="008A65EA">
      <w:pPr>
        <w:rPr>
          <w:rFonts w:ascii="Arial" w:hAnsi="Arial" w:cs="Arial"/>
          <w:rtl/>
        </w:rPr>
      </w:pPr>
    </w:p>
    <w:p w:rsidR="008A65EA" w:rsidRPr="00B428D6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B428D6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B428D6" w:rsidRDefault="008A65EA" w:rsidP="004075B2">
      <w:pPr>
        <w:bidi w:val="0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(تابع): مؤشرات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الحسابات القومية الرئيسية</w:t>
      </w: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 بالأسعار الثابتة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t xml:space="preserve">حسب المنطقة، </w:t>
      </w:r>
      <w:r w:rsidR="00C42FFB" w:rsidRPr="00B428D6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C42FFB" w:rsidRPr="00B428D6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8A65EA" w:rsidRPr="00B428D6" w:rsidRDefault="008A65EA" w:rsidP="004075B2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 xml:space="preserve">(Cont.): Major National Accounts </w:t>
      </w:r>
      <w:r w:rsidRPr="00B428D6">
        <w:rPr>
          <w:rFonts w:ascii="Arial" w:hAnsi="Arial"/>
          <w:b/>
          <w:bCs/>
          <w:sz w:val="18"/>
          <w:szCs w:val="18"/>
        </w:rPr>
        <w:t xml:space="preserve">Indicators </w:t>
      </w: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>in Palestine at Constant Prices by Region, 201</w:t>
      </w:r>
      <w:r w:rsidR="007B5043">
        <w:rPr>
          <w:rFonts w:ascii="Arial" w:hAnsi="Arial" w:cs="Arial"/>
          <w:b/>
          <w:bCs/>
          <w:snapToGrid w:val="0"/>
          <w:sz w:val="18"/>
          <w:szCs w:val="18"/>
        </w:rPr>
        <w:t>7</w:t>
      </w: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C42FFB" w:rsidRPr="00B428D6">
        <w:rPr>
          <w:rFonts w:ascii="Arial" w:hAnsi="Arial" w:cs="Arial"/>
          <w:b/>
          <w:bCs/>
          <w:snapToGrid w:val="0"/>
          <w:sz w:val="18"/>
          <w:szCs w:val="18"/>
        </w:rPr>
        <w:t>2019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275"/>
        <w:gridCol w:w="637"/>
        <w:gridCol w:w="413"/>
        <w:gridCol w:w="15"/>
        <w:gridCol w:w="69"/>
        <w:gridCol w:w="1134"/>
        <w:gridCol w:w="2977"/>
      </w:tblGrid>
      <w:tr w:rsidR="00B428D6" w:rsidRPr="00B428D6" w:rsidTr="008A0FD7">
        <w:trPr>
          <w:trHeight w:val="312"/>
          <w:jc w:val="center"/>
        </w:trPr>
        <w:tc>
          <w:tcPr>
            <w:tcW w:w="374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8A65EA" w:rsidRPr="00B428D6" w:rsidRDefault="008A65EA" w:rsidP="008A0FD7">
            <w:pPr>
              <w:rPr>
                <w:sz w:val="16"/>
                <w:szCs w:val="16"/>
              </w:rPr>
            </w:pPr>
            <w:r w:rsidRPr="00B428D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8A65EA" w:rsidRPr="00B428D6" w:rsidRDefault="008A65EA" w:rsidP="008A0FD7">
            <w:pPr>
              <w:jc w:val="right"/>
              <w:rPr>
                <w:sz w:val="16"/>
                <w:szCs w:val="16"/>
              </w:rPr>
            </w:pPr>
            <w:r w:rsidRPr="00B428D6">
              <w:rPr>
                <w:rFonts w:ascii="Arial" w:hAnsi="Arial"/>
                <w:snapToGrid w:val="0"/>
                <w:sz w:val="16"/>
                <w:szCs w:val="16"/>
              </w:rPr>
              <w:t>Value in USD Million</w:t>
            </w:r>
            <w:r w:rsidRPr="00B428D6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B428D6" w:rsidRPr="00B428D6" w:rsidTr="008A0FD7">
        <w:trPr>
          <w:trHeight w:val="312"/>
          <w:jc w:val="center"/>
        </w:trPr>
        <w:tc>
          <w:tcPr>
            <w:tcW w:w="1418" w:type="dxa"/>
            <w:vMerge w:val="restart"/>
            <w:vAlign w:val="center"/>
          </w:tcPr>
          <w:p w:rsidR="008A65EA" w:rsidRPr="00B428D6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912" w:type="dxa"/>
            <w:gridSpan w:val="2"/>
            <w:tcBorders>
              <w:right w:val="nil"/>
            </w:tcBorders>
            <w:vAlign w:val="center"/>
          </w:tcPr>
          <w:p w:rsidR="008A65EA" w:rsidRPr="00B428D6" w:rsidRDefault="008A65EA" w:rsidP="008A0FD7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631" w:type="dxa"/>
            <w:gridSpan w:val="4"/>
            <w:tcBorders>
              <w:left w:val="nil"/>
            </w:tcBorders>
            <w:vAlign w:val="center"/>
          </w:tcPr>
          <w:p w:rsidR="008A65EA" w:rsidRPr="00B428D6" w:rsidRDefault="008A65EA" w:rsidP="008A0FD7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977" w:type="dxa"/>
            <w:vMerge w:val="restart"/>
            <w:vAlign w:val="center"/>
          </w:tcPr>
          <w:p w:rsidR="008A65EA" w:rsidRPr="00B428D6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B428D6" w:rsidRPr="00B428D6" w:rsidTr="008A0FD7">
        <w:trPr>
          <w:trHeight w:val="312"/>
          <w:jc w:val="center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428D6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428D6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428D6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B428D6" w:rsidRPr="00B428D6" w:rsidTr="008A0FD7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42FFB" w:rsidRPr="00B428D6" w:rsidRDefault="00C42FFB" w:rsidP="00C42FFB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الدخل</w:t>
            </w:r>
            <w:r w:rsidRPr="00B428D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المتاح الاجمالي 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C42FFB" w:rsidRPr="00B428D6" w:rsidRDefault="00C42FFB" w:rsidP="00C42FFB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FFB" w:rsidRPr="00B428D6" w:rsidRDefault="00C42FFB" w:rsidP="00C42FFB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C42FFB" w:rsidRPr="00B428D6" w:rsidRDefault="00C42FFB" w:rsidP="00C42FFB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C42FFB" w:rsidRPr="00B428D6" w:rsidRDefault="00C42FFB" w:rsidP="00C42FFB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Gross Disposable Income (GDI)</w:t>
            </w:r>
          </w:p>
        </w:tc>
      </w:tr>
      <w:tr w:rsidR="001A2272" w:rsidRPr="00B428D6" w:rsidTr="001A227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A2272" w:rsidRPr="00B428D6" w:rsidRDefault="001A2272" w:rsidP="001A22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19,026.1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2272">
              <w:rPr>
                <w:rFonts w:ascii="Arial" w:hAnsi="Arial" w:cs="Arial"/>
                <w:b/>
                <w:bCs/>
                <w:sz w:val="16"/>
                <w:szCs w:val="16"/>
              </w:rPr>
              <w:t>19,608.6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2272">
              <w:rPr>
                <w:rFonts w:ascii="Arial" w:hAnsi="Arial" w:cs="Arial"/>
                <w:b/>
                <w:bCs/>
                <w:sz w:val="16"/>
                <w:szCs w:val="16"/>
              </w:rPr>
              <w:t>19,960.7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1A2272" w:rsidRPr="00B428D6" w:rsidTr="001A227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15,354.1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16,112.8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16,440.8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1A2272" w:rsidRPr="00B428D6" w:rsidTr="001A227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3,672.0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3,495.8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3,519.9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1A2272" w:rsidRPr="00B428D6" w:rsidTr="001A227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B428D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A2272" w:rsidRPr="00B428D6" w:rsidRDefault="001A2272" w:rsidP="001A22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Final Consumption</w:t>
            </w:r>
          </w:p>
        </w:tc>
      </w:tr>
      <w:tr w:rsidR="001A2272" w:rsidRPr="00B428D6" w:rsidTr="001A227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A2272" w:rsidRPr="00B428D6" w:rsidRDefault="001A2272" w:rsidP="001A22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16,513.9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2272">
              <w:rPr>
                <w:rFonts w:ascii="Arial" w:hAnsi="Arial" w:cs="Arial"/>
                <w:b/>
                <w:bCs/>
                <w:sz w:val="16"/>
                <w:szCs w:val="16"/>
              </w:rPr>
              <w:t>16,889.0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2272">
              <w:rPr>
                <w:rFonts w:ascii="Arial" w:hAnsi="Arial" w:cs="Arial"/>
                <w:b/>
                <w:bCs/>
                <w:sz w:val="16"/>
                <w:szCs w:val="16"/>
              </w:rPr>
              <w:t>17,328.8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1A2272" w:rsidRPr="00B428D6" w:rsidTr="001A227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13,270.5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13,538.0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13,893.8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1A2272" w:rsidRPr="00B428D6" w:rsidTr="001A227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3,243.4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3,351.0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3,435.0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1A2272" w:rsidRPr="00B428D6" w:rsidTr="001A227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الإدخار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A2272" w:rsidRPr="00B428D6" w:rsidRDefault="001A2272" w:rsidP="001A22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Savings</w:t>
            </w:r>
          </w:p>
        </w:tc>
      </w:tr>
      <w:tr w:rsidR="001A2272" w:rsidRPr="00B428D6" w:rsidTr="001A227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A2272" w:rsidRPr="00B428D6" w:rsidRDefault="001A2272" w:rsidP="001A22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2,512.2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2272">
              <w:rPr>
                <w:rFonts w:ascii="Arial" w:hAnsi="Arial" w:cs="Arial"/>
                <w:b/>
                <w:bCs/>
                <w:sz w:val="16"/>
                <w:szCs w:val="16"/>
              </w:rPr>
              <w:t>2,719.6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2272">
              <w:rPr>
                <w:rFonts w:ascii="Arial" w:hAnsi="Arial" w:cs="Arial"/>
                <w:b/>
                <w:bCs/>
                <w:sz w:val="16"/>
                <w:szCs w:val="16"/>
              </w:rPr>
              <w:t>2,631.9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1A2272" w:rsidRPr="00B428D6" w:rsidTr="001A2272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2,083.6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2,574.8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2,547.0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A2272" w:rsidRPr="00B428D6" w:rsidRDefault="001A2272" w:rsidP="001A2272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1A2272" w:rsidRPr="00B428D6" w:rsidTr="001A2272">
        <w:trPr>
          <w:trHeight w:val="312"/>
          <w:jc w:val="center"/>
        </w:trPr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1A2272" w:rsidRPr="00B428D6" w:rsidRDefault="001A2272" w:rsidP="001A2272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428.6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144.8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A2272" w:rsidRPr="001A2272" w:rsidRDefault="001A2272" w:rsidP="001A22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2272">
              <w:rPr>
                <w:rFonts w:ascii="Arial" w:hAnsi="Arial" w:cs="Arial"/>
                <w:sz w:val="16"/>
                <w:szCs w:val="16"/>
              </w:rPr>
              <w:t>84.9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1A2272" w:rsidRPr="00B428D6" w:rsidRDefault="001A2272" w:rsidP="001A2272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B428D6" w:rsidRPr="00B428D6" w:rsidTr="008A0FD7">
        <w:trPr>
          <w:trHeight w:val="312"/>
          <w:jc w:val="center"/>
        </w:trPr>
        <w:tc>
          <w:tcPr>
            <w:tcW w:w="37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B428D6" w:rsidRDefault="008A65EA" w:rsidP="008A0FD7">
            <w:pPr>
              <w:rPr>
                <w:snapToGrid w:val="0"/>
                <w:sz w:val="16"/>
                <w:szCs w:val="16"/>
                <w:rtl/>
              </w:rPr>
            </w:pPr>
            <w:r w:rsidRPr="00B428D6">
              <w:rPr>
                <w:sz w:val="16"/>
                <w:szCs w:val="16"/>
              </w:rPr>
              <w:t>-</w:t>
            </w:r>
            <w:r w:rsidRPr="00B428D6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B428D6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Pr="00B428D6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  <w:p w:rsidR="008A65EA" w:rsidRPr="00B428D6" w:rsidRDefault="008A65EA" w:rsidP="008A0FD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B428D6" w:rsidRDefault="008A65EA" w:rsidP="008A0FD7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B428D6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</w:t>
            </w:r>
            <w:r w:rsidRPr="00B428D6">
              <w:rPr>
                <w:rFonts w:asciiTheme="minorBidi" w:hAnsiTheme="minorBidi" w:cstheme="minorBidi"/>
                <w:sz w:val="16"/>
                <w:szCs w:val="16"/>
              </w:rPr>
              <w:t>-: The data excluded those parts of Jerusalem which were annexed by Israeli Occupation in 1967.</w:t>
            </w:r>
          </w:p>
          <w:p w:rsidR="008A65EA" w:rsidRPr="00B428D6" w:rsidRDefault="008A65EA" w:rsidP="00651BD0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8A65EA" w:rsidRPr="00B428D6" w:rsidTr="00A0067E">
        <w:trPr>
          <w:trHeight w:val="312"/>
          <w:jc w:val="center"/>
        </w:trPr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65EA" w:rsidRPr="00B428D6" w:rsidRDefault="008A65EA" w:rsidP="008A0FD7">
            <w:pPr>
              <w:rPr>
                <w:rFonts w:ascii="Arial" w:hAnsi="Arial"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 xml:space="preserve">ملاحظة: 2015 هي سنة الاساس </w:t>
            </w:r>
          </w:p>
        </w:tc>
        <w:tc>
          <w:tcPr>
            <w:tcW w:w="4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65EA" w:rsidRPr="00B428D6" w:rsidRDefault="008A65EA" w:rsidP="008A0FD7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B428D6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B428D6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B428D6">
              <w:rPr>
                <w:rFonts w:ascii="Arial" w:hAnsi="Arial"/>
                <w:snapToGrid w:val="0"/>
                <w:sz w:val="16"/>
                <w:szCs w:val="16"/>
              </w:rPr>
              <w:t xml:space="preserve">015 is the base year </w:t>
            </w:r>
          </w:p>
        </w:tc>
      </w:tr>
    </w:tbl>
    <w:p w:rsidR="008A65EA" w:rsidRPr="00B428D6" w:rsidRDefault="008A65EA" w:rsidP="008A65EA">
      <w:pPr>
        <w:jc w:val="center"/>
        <w:rPr>
          <w:rFonts w:ascii="Arial" w:hAnsi="Arial" w:cs="Arial"/>
          <w:sz w:val="20"/>
          <w:rtl/>
        </w:rPr>
      </w:pPr>
    </w:p>
    <w:p w:rsidR="008A65EA" w:rsidRPr="00B428D6" w:rsidRDefault="008A65EA" w:rsidP="008A65EA">
      <w:pPr>
        <w:jc w:val="center"/>
        <w:rPr>
          <w:rFonts w:ascii="Arial" w:hAnsi="Arial" w:cs="Arial"/>
          <w:sz w:val="20"/>
          <w:rtl/>
          <w:lang w:val="en-GB"/>
        </w:rPr>
      </w:pPr>
    </w:p>
    <w:p w:rsidR="008A65EA" w:rsidRPr="00B428D6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B428D6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B428D6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B428D6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B428D6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B428D6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B428D6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B428D6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B428D6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B428D6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B428D6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B428D6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B428D6" w:rsidRDefault="008A65EA" w:rsidP="008A65EA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B428D6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8A65EA" w:rsidRPr="00B428D6" w:rsidRDefault="008A65EA" w:rsidP="00C42FF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نسبة 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مساهمة </w:t>
      </w: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t>الأنشطة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t>الاقتصادية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في الناتج المحلي الإجمالي في فلسطين</w:t>
      </w: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t xml:space="preserve"> بالأسعار الثابتة حسب النشاط الاقتصادي،   </w:t>
      </w:r>
      <w:r w:rsidR="00C42FFB" w:rsidRPr="00B428D6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C42FFB" w:rsidRPr="00B428D6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8A65EA" w:rsidRPr="00B428D6" w:rsidRDefault="008A65EA" w:rsidP="00C42FFB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 xml:space="preserve"> Percentage Contribution to GDP in Palestine at Constant Prices by Economic  Activity, </w:t>
      </w:r>
      <w:r w:rsidR="00C42FFB" w:rsidRPr="00B428D6">
        <w:rPr>
          <w:rFonts w:ascii="Arial" w:hAnsi="Arial" w:cs="Arial"/>
          <w:b/>
          <w:bCs/>
          <w:snapToGrid w:val="0"/>
          <w:sz w:val="18"/>
          <w:szCs w:val="18"/>
        </w:rPr>
        <w:t>2017</w:t>
      </w: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C42FFB" w:rsidRPr="00B428D6">
        <w:rPr>
          <w:rFonts w:ascii="Arial" w:hAnsi="Arial" w:cs="Arial"/>
          <w:b/>
          <w:bCs/>
          <w:snapToGrid w:val="0"/>
          <w:sz w:val="18"/>
          <w:szCs w:val="18"/>
        </w:rPr>
        <w:t>2019</w:t>
      </w: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</w:p>
    <w:p w:rsidR="008A65EA" w:rsidRPr="00B428D6" w:rsidRDefault="008A65EA" w:rsidP="008A65EA">
      <w:pPr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710"/>
        <w:gridCol w:w="580"/>
        <w:gridCol w:w="129"/>
        <w:gridCol w:w="85"/>
        <w:gridCol w:w="636"/>
        <w:gridCol w:w="3236"/>
        <w:gridCol w:w="10"/>
      </w:tblGrid>
      <w:tr w:rsidR="00B428D6" w:rsidRPr="00B428D6" w:rsidTr="009B4172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B428D6" w:rsidRDefault="008A65EA" w:rsidP="008A0FD7">
            <w:pPr>
              <w:pStyle w:val="Heading1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65EA" w:rsidRPr="00B428D6" w:rsidRDefault="008A65EA" w:rsidP="008A0FD7">
            <w:pPr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السنة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B428D6" w:rsidRDefault="008A65EA" w:rsidP="008A0FD7">
            <w:pPr>
              <w:jc w:val="center"/>
              <w:rPr>
                <w:rFonts w:ascii="Arial" w:hAnsi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A65EA" w:rsidRPr="00B428D6" w:rsidRDefault="008A65EA" w:rsidP="008A0FD7">
            <w:pPr>
              <w:pStyle w:val="Heading9"/>
              <w:ind w:right="6"/>
              <w:rPr>
                <w:rFonts w:cs="Simplified Arabic"/>
                <w:sz w:val="16"/>
                <w:szCs w:val="16"/>
                <w:lang w:val="en-GB"/>
              </w:rPr>
            </w:pPr>
            <w:r w:rsidRPr="00B428D6">
              <w:rPr>
                <w:rFonts w:cs="Simplified Arabic"/>
                <w:sz w:val="16"/>
                <w:szCs w:val="16"/>
              </w:rPr>
              <w:t xml:space="preserve"> Year</w:t>
            </w:r>
          </w:p>
        </w:tc>
        <w:tc>
          <w:tcPr>
            <w:tcW w:w="323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65EA" w:rsidRPr="00B428D6" w:rsidRDefault="008A65EA" w:rsidP="008A0FD7">
            <w:pPr>
              <w:pStyle w:val="Heading2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snapToGrid w:val="0"/>
                <w:sz w:val="16"/>
                <w:szCs w:val="16"/>
              </w:rPr>
              <w:t>Economic Activity</w:t>
            </w:r>
          </w:p>
        </w:tc>
      </w:tr>
      <w:tr w:rsidR="00B428D6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FB" w:rsidRPr="00B428D6" w:rsidRDefault="00C42FFB" w:rsidP="00C42FFB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323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3F4C" w:rsidRPr="00B428D6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6.9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Agriculture, forestry and fishing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التعدين، الصناعة التحويلية والمياه والكهرباء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B428D6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13.6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13.2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13.1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Mining, manufacturing, electricity and water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 التعدين واستغلال المحاجر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- Mining and quarrying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pStyle w:val="ListParagraph"/>
              <w:numPr>
                <w:ilvl w:val="0"/>
                <w:numId w:val="13"/>
              </w:numPr>
              <w:ind w:left="284" w:hanging="142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428D6">
              <w:rPr>
                <w:rFonts w:ascii="Simplified Arabic" w:hAnsi="Simplified Arabic" w:cs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11.4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11.3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11.2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-Manufacturing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 إمدادات الكهرباء والغاز والبخار وتكييف الهواء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- Electricity, gas, steam and air conditioning supply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 إمدادات المياة وأنشطة الصرف الصحي وإدارة</w:t>
            </w:r>
            <w:r w:rsidRPr="00B428D6">
              <w:rPr>
                <w:rFonts w:ascii="Arial" w:hAnsi="Arial"/>
                <w:sz w:val="16"/>
                <w:szCs w:val="16"/>
              </w:rPr>
              <w:t xml:space="preserve">   </w:t>
            </w:r>
            <w:r w:rsidRPr="00B428D6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- Water supply, sewerage, waste management and remediation activities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الإنشاءات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B428D6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5.3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5.9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5.6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تجارة الجملة والتجزئة واصلاح المركبات </w:t>
            </w: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والدراجات النارية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B428D6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20.4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21.4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21.3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Wholesale and retail trade, repair of  motor vehicles and motorcycles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B428D6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1.8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1.8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Transportation and storage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B428D6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3.6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4.0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4.0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Financial and insurance activities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B428D6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3.1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Information and communication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الخدمات: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B428D6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18.6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19.2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19.6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Services: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-أنشطة خدمات الاقامة والطعام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-Accommodation and food service activities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-الأنشطة العقارية والايجارية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4.5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4.5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-Real estate activities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-الأنشطة المهنية والعلمية والتقنية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-Professional, scientific and technical activities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-أنشطة الخدمات الادارية والخدمات المساندة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-Administrative and support service activities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-التعليم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5.7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-Education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-الصحة والعمل الاجتماعي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-Human health and social work activities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-الفنون والترفيه والتسلية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-Arts, entertainment and recreation</w:t>
            </w:r>
          </w:p>
        </w:tc>
      </w:tr>
      <w:tr w:rsidR="00973F4C" w:rsidRPr="00B428D6" w:rsidTr="00A1015F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-أنشطة الخدمات الاخرى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-Other service activities</w:t>
            </w:r>
          </w:p>
        </w:tc>
      </w:tr>
      <w:tr w:rsidR="00973F4C" w:rsidRPr="00B428D6" w:rsidTr="00A1015F">
        <w:trPr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B428D6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11.3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9.6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9.9</w:t>
            </w:r>
          </w:p>
        </w:tc>
        <w:tc>
          <w:tcPr>
            <w:tcW w:w="32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Public administration and defense</w:t>
            </w:r>
          </w:p>
        </w:tc>
      </w:tr>
      <w:tr w:rsidR="00973F4C" w:rsidRPr="00B428D6" w:rsidTr="00A1015F">
        <w:trPr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B428D6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3F4C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32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Households with employed persons</w:t>
            </w:r>
          </w:p>
        </w:tc>
      </w:tr>
      <w:tr w:rsidR="00973F4C" w:rsidRPr="00B428D6" w:rsidTr="00A1015F">
        <w:trPr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7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7.1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2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Customs Duties</w:t>
            </w:r>
          </w:p>
        </w:tc>
      </w:tr>
      <w:tr w:rsidR="00973F4C" w:rsidRPr="00B428D6" w:rsidTr="00A1015F">
        <w:trPr>
          <w:trHeight w:val="284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3F4C" w:rsidRPr="00B428D6" w:rsidRDefault="00973F4C" w:rsidP="00973F4C">
            <w:pPr>
              <w:ind w:left="147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8.2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F4C" w:rsidRPr="00973F4C" w:rsidRDefault="00973F4C" w:rsidP="00973F4C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3F4C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32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73F4C" w:rsidRPr="00B428D6" w:rsidRDefault="00973F4C" w:rsidP="00973F4C">
            <w:pPr>
              <w:ind w:left="147"/>
              <w:jc w:val="right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VAT on Imports, net</w:t>
            </w:r>
          </w:p>
        </w:tc>
      </w:tr>
      <w:tr w:rsidR="00B428D6" w:rsidRPr="00B428D6" w:rsidTr="00F45477">
        <w:trPr>
          <w:trHeight w:val="709"/>
          <w:jc w:val="center"/>
        </w:trPr>
        <w:tc>
          <w:tcPr>
            <w:tcW w:w="397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B428D6" w:rsidRDefault="008A65EA" w:rsidP="004075B2">
            <w:pPr>
              <w:rPr>
                <w:rFonts w:ascii="Simplified Arabic" w:hAnsi="Simplified Arabic"/>
                <w:sz w:val="16"/>
                <w:szCs w:val="16"/>
              </w:rPr>
            </w:pPr>
            <w:r w:rsidRPr="00B428D6">
              <w:rPr>
                <w:rFonts w:ascii="Simplified Arabic" w:hAnsi="Simplified Arabic"/>
                <w:sz w:val="16"/>
                <w:szCs w:val="16"/>
              </w:rPr>
              <w:t>-</w:t>
            </w:r>
            <w:r w:rsidRPr="00B428D6">
              <w:rPr>
                <w:rFonts w:ascii="Simplified Arabic" w:hAnsi="Simplified Arabic"/>
                <w:sz w:val="16"/>
                <w:szCs w:val="16"/>
                <w:rtl/>
              </w:rPr>
              <w:t>: البيانات لا تشمل ذلك الجزء من محافظة القدس والذي ضمه الاحتلال الاسرائيلي إليه عنوة بعيد احتلاله للضفة الغربية عام 1967</w:t>
            </w:r>
            <w:r w:rsidRPr="00B428D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.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B428D6" w:rsidRDefault="008A65EA" w:rsidP="004075B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napToGrid w:val="0"/>
                <w:sz w:val="16"/>
                <w:szCs w:val="16"/>
              </w:rPr>
              <w:t xml:space="preserve"> </w:t>
            </w:r>
            <w:r w:rsidRPr="00B428D6">
              <w:rPr>
                <w:rFonts w:ascii="Arial" w:hAnsi="Arial" w:cs="Arial"/>
                <w:sz w:val="16"/>
                <w:szCs w:val="16"/>
              </w:rPr>
              <w:t>-: The data excluded those parts of Jerusalem which were annexed by Israeli Occupation in 1967.</w:t>
            </w:r>
          </w:p>
        </w:tc>
      </w:tr>
      <w:tr w:rsidR="008A65EA" w:rsidRPr="00B428D6" w:rsidTr="008A0FD7">
        <w:trPr>
          <w:trHeight w:val="284"/>
          <w:jc w:val="center"/>
        </w:trPr>
        <w:tc>
          <w:tcPr>
            <w:tcW w:w="39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65EA" w:rsidRPr="00B428D6" w:rsidRDefault="008A65EA" w:rsidP="008A0FD7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428D6">
              <w:rPr>
                <w:rFonts w:ascii="Simplified Arabic" w:hAnsi="Simplified Arabic"/>
                <w:sz w:val="16"/>
                <w:szCs w:val="16"/>
                <w:rtl/>
              </w:rPr>
              <w:t>ملاحظة: 2015 هي سنة الاساس</w:t>
            </w:r>
            <w:r w:rsidRPr="00B428D6">
              <w:rPr>
                <w:rFonts w:ascii="Simplified Arabic" w:hAnsi="Simplified Arabic" w:hint="cs"/>
                <w:sz w:val="16"/>
                <w:szCs w:val="16"/>
                <w:rtl/>
              </w:rPr>
              <w:t>.</w:t>
            </w:r>
            <w:r w:rsidRPr="00B428D6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</w:p>
          <w:p w:rsidR="008E15B2" w:rsidRPr="00B428D6" w:rsidRDefault="008E15B2" w:rsidP="008A0FD7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65EA" w:rsidRPr="00B428D6" w:rsidRDefault="008A65EA" w:rsidP="008A0FD7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B428D6">
              <w:rPr>
                <w:rFonts w:ascii="Arial" w:hAnsi="Arial" w:cs="Arial"/>
                <w:snapToGrid w:val="0"/>
                <w:sz w:val="16"/>
                <w:szCs w:val="16"/>
              </w:rPr>
              <w:t xml:space="preserve">Note: </w:t>
            </w:r>
            <w:r w:rsidRPr="00B428D6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</w:t>
            </w:r>
            <w:r w:rsidRPr="00B428D6">
              <w:rPr>
                <w:rFonts w:ascii="Arial" w:hAnsi="Arial" w:cs="Arial"/>
                <w:snapToGrid w:val="0"/>
                <w:sz w:val="16"/>
                <w:szCs w:val="16"/>
              </w:rPr>
              <w:t xml:space="preserve">015 is the base year </w:t>
            </w:r>
            <w:r w:rsidRPr="00B428D6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</w:t>
            </w:r>
          </w:p>
        </w:tc>
      </w:tr>
    </w:tbl>
    <w:p w:rsidR="008A65EA" w:rsidRPr="00B428D6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A65EA" w:rsidRPr="00B428D6" w:rsidRDefault="008A65EA" w:rsidP="00C42FF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الناتج المحلي الاجمالي والإنفاق عليه في فلسطين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428D6">
        <w:rPr>
          <w:rFonts w:ascii="Simplified Arabic" w:hAnsi="Simplified Arabic" w:hint="cs"/>
          <w:b/>
          <w:bCs/>
          <w:sz w:val="18"/>
          <w:szCs w:val="18"/>
          <w:rtl/>
        </w:rPr>
        <w:t xml:space="preserve">بالأسعار الثابتة، </w:t>
      </w:r>
      <w:r w:rsidR="00C42FFB" w:rsidRPr="00B428D6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C42FFB" w:rsidRPr="00B428D6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  <w:r w:rsidRPr="00B428D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8A65EA" w:rsidRPr="00B428D6" w:rsidRDefault="008A65EA" w:rsidP="00C42FFB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 xml:space="preserve"> GDP by Expenditure in Palestine at Constant Prices, </w:t>
      </w:r>
      <w:r w:rsidR="00C42FFB" w:rsidRPr="00B428D6">
        <w:rPr>
          <w:rFonts w:ascii="Arial" w:hAnsi="Arial" w:cs="Arial"/>
          <w:b/>
          <w:bCs/>
          <w:snapToGrid w:val="0"/>
          <w:sz w:val="18"/>
          <w:szCs w:val="18"/>
        </w:rPr>
        <w:t>2017</w:t>
      </w:r>
      <w:r w:rsidRPr="00B428D6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C42FFB" w:rsidRPr="00B428D6">
        <w:rPr>
          <w:rFonts w:ascii="Arial" w:hAnsi="Arial" w:cs="Arial"/>
          <w:b/>
          <w:bCs/>
          <w:snapToGrid w:val="0"/>
          <w:sz w:val="18"/>
          <w:szCs w:val="18"/>
        </w:rPr>
        <w:t>2019</w:t>
      </w:r>
    </w:p>
    <w:p w:rsidR="008A65EA" w:rsidRPr="00B428D6" w:rsidRDefault="008A65EA" w:rsidP="008A65EA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54"/>
        <w:gridCol w:w="1085"/>
        <w:gridCol w:w="99"/>
        <w:gridCol w:w="181"/>
        <w:gridCol w:w="758"/>
        <w:gridCol w:w="1040"/>
        <w:gridCol w:w="2421"/>
      </w:tblGrid>
      <w:tr w:rsidR="00B428D6" w:rsidRPr="00B428D6" w:rsidTr="008A0FD7">
        <w:trPr>
          <w:trHeight w:val="312"/>
          <w:jc w:val="center"/>
        </w:trPr>
        <w:tc>
          <w:tcPr>
            <w:tcW w:w="353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A65EA" w:rsidRPr="00B428D6" w:rsidRDefault="008A65EA" w:rsidP="008A0FD7">
            <w:pPr>
              <w:pStyle w:val="Title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B428D6">
              <w:rPr>
                <w:rFonts w:ascii="Arial" w:hAnsi="Arial" w:hint="cs"/>
                <w:b w:val="0"/>
                <w:bCs w:val="0"/>
                <w:snapToGrid w:val="0"/>
                <w:sz w:val="16"/>
                <w:szCs w:val="16"/>
                <w:rtl/>
              </w:rPr>
              <w:t>القيمة بالمليون دولار أمريكي</w:t>
            </w:r>
          </w:p>
        </w:tc>
        <w:tc>
          <w:tcPr>
            <w:tcW w:w="4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B428D6" w:rsidRDefault="008A65EA" w:rsidP="008A0FD7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snapToGrid w:val="0"/>
                <w:sz w:val="16"/>
                <w:szCs w:val="16"/>
              </w:rPr>
              <w:t>Value in Million USD</w:t>
            </w:r>
          </w:p>
        </w:tc>
      </w:tr>
      <w:tr w:rsidR="00B428D6" w:rsidRPr="00B428D6" w:rsidTr="008A0FD7">
        <w:trPr>
          <w:trHeight w:val="312"/>
          <w:jc w:val="center"/>
        </w:trPr>
        <w:tc>
          <w:tcPr>
            <w:tcW w:w="2354" w:type="dxa"/>
            <w:vMerge w:val="restart"/>
            <w:vAlign w:val="center"/>
          </w:tcPr>
          <w:p w:rsidR="008A65EA" w:rsidRPr="00B428D6" w:rsidRDefault="008A65EA" w:rsidP="008A0FD7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الاستخدام</w:t>
            </w:r>
            <w:r w:rsidRPr="00B428D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 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B428D6" w:rsidRDefault="008A65EA" w:rsidP="008A0FD7">
            <w:pPr>
              <w:pStyle w:val="Title"/>
              <w:jc w:val="left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03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B428D6" w:rsidRDefault="008A65EA" w:rsidP="008A0FD7">
            <w:pPr>
              <w:pStyle w:val="Titl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</w:tcBorders>
            <w:vAlign w:val="center"/>
          </w:tcPr>
          <w:p w:rsidR="008A65EA" w:rsidRPr="00B428D6" w:rsidRDefault="008A65EA" w:rsidP="008A0FD7">
            <w:pPr>
              <w:pStyle w:val="Title"/>
              <w:jc w:val="right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421" w:type="dxa"/>
            <w:vMerge w:val="restart"/>
            <w:vAlign w:val="center"/>
          </w:tcPr>
          <w:p w:rsidR="008A65EA" w:rsidRPr="00B428D6" w:rsidRDefault="008A65EA" w:rsidP="008A0FD7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 xml:space="preserve">Final use </w:t>
            </w:r>
          </w:p>
        </w:tc>
      </w:tr>
      <w:tr w:rsidR="00B428D6" w:rsidRPr="00B428D6" w:rsidTr="002978C8">
        <w:trPr>
          <w:trHeight w:val="312"/>
          <w:jc w:val="center"/>
        </w:trPr>
        <w:tc>
          <w:tcPr>
            <w:tcW w:w="2354" w:type="dxa"/>
            <w:vMerge/>
            <w:tcBorders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2421" w:type="dxa"/>
            <w:vMerge/>
            <w:tcBorders>
              <w:bottom w:val="single" w:sz="4" w:space="0" w:color="auto"/>
            </w:tcBorders>
            <w:vAlign w:val="center"/>
          </w:tcPr>
          <w:p w:rsidR="00C42FFB" w:rsidRPr="00B428D6" w:rsidRDefault="00C42FFB" w:rsidP="00C42FFB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الإنفاق</w:t>
            </w:r>
            <w:r w:rsidRPr="00B428D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B428D6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الاستهلاكي</w:t>
            </w:r>
            <w:r w:rsidRPr="00B428D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B428D6" w:rsidRDefault="00CD56C4" w:rsidP="00CD56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16,513.9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56C4">
              <w:rPr>
                <w:rFonts w:ascii="Arial" w:hAnsi="Arial" w:cs="Arial"/>
                <w:b/>
                <w:bCs/>
                <w:sz w:val="16"/>
                <w:szCs w:val="16"/>
              </w:rPr>
              <w:t>16,889.0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56C4">
              <w:rPr>
                <w:rFonts w:ascii="Arial" w:hAnsi="Arial" w:cs="Arial"/>
                <w:b/>
                <w:bCs/>
                <w:sz w:val="16"/>
                <w:szCs w:val="16"/>
              </w:rPr>
              <w:t>17,328.8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Final consumption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B428D6">
              <w:rPr>
                <w:rFonts w:ascii="Arial" w:hAnsi="Arial"/>
                <w:sz w:val="16"/>
                <w:szCs w:val="16"/>
                <w:rtl/>
              </w:rPr>
              <w:t xml:space="preserve"> الاستهلاكي </w:t>
            </w:r>
            <w:r w:rsidRPr="00B428D6">
              <w:rPr>
                <w:rFonts w:ascii="Arial" w:hAnsi="Arial" w:hint="eastAsia"/>
                <w:sz w:val="16"/>
                <w:szCs w:val="16"/>
                <w:rtl/>
              </w:rPr>
              <w:t>النهائي</w:t>
            </w:r>
            <w:r w:rsidRPr="00B428D6">
              <w:rPr>
                <w:rFonts w:ascii="Arial" w:hAnsi="Arial"/>
                <w:sz w:val="16"/>
                <w:szCs w:val="16"/>
                <w:rtl/>
              </w:rPr>
              <w:t xml:space="preserve"> للأسر المعيشية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12,924.0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13,087.8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13,627.5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Household final consumption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B428D6">
              <w:rPr>
                <w:rFonts w:ascii="Arial" w:hAnsi="Arial"/>
                <w:sz w:val="16"/>
                <w:szCs w:val="16"/>
                <w:rtl/>
              </w:rPr>
              <w:t xml:space="preserve"> الاستهلاكي </w:t>
            </w:r>
            <w:r w:rsidRPr="00B428D6">
              <w:rPr>
                <w:rFonts w:ascii="Arial" w:hAnsi="Arial" w:hint="eastAsia"/>
                <w:sz w:val="16"/>
                <w:szCs w:val="16"/>
                <w:rtl/>
              </w:rPr>
              <w:t>النهائي</w:t>
            </w:r>
            <w:r w:rsidRPr="00B428D6">
              <w:rPr>
                <w:rFonts w:ascii="Arial" w:hAnsi="Arial"/>
                <w:sz w:val="16"/>
                <w:szCs w:val="16"/>
                <w:rtl/>
              </w:rPr>
              <w:t xml:space="preserve"> الحكومي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3,093.6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3,318.9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3,202.3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Government final consumption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B428D6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B428D6">
              <w:rPr>
                <w:rFonts w:ascii="Arial" w:hAnsi="Arial" w:hint="eastAsia"/>
                <w:sz w:val="16"/>
                <w:szCs w:val="16"/>
                <w:rtl/>
              </w:rPr>
              <w:t>الاستهلاكي</w:t>
            </w:r>
            <w:r w:rsidRPr="00B428D6">
              <w:rPr>
                <w:rFonts w:ascii="Arial" w:hAnsi="Arial"/>
                <w:sz w:val="16"/>
                <w:szCs w:val="16"/>
                <w:rtl/>
              </w:rPr>
              <w:t xml:space="preserve"> النهائي لمنتجي الخدمات الخاصة التي لا تهدف إلى الربح وتخدم الأسر </w:t>
            </w:r>
            <w:r w:rsidRPr="00B428D6">
              <w:rPr>
                <w:rFonts w:ascii="Arial" w:hAnsi="Arial" w:hint="eastAsia"/>
                <w:sz w:val="16"/>
                <w:szCs w:val="16"/>
                <w:rtl/>
              </w:rPr>
              <w:t>المعيشية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B428D6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28D6">
              <w:rPr>
                <w:rFonts w:ascii="Arial" w:hAnsi="Arial" w:cs="Arial"/>
                <w:sz w:val="16"/>
                <w:szCs w:val="16"/>
              </w:rPr>
              <w:t>496.3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56C4">
              <w:rPr>
                <w:rFonts w:ascii="Arial" w:hAnsi="Arial" w:cs="Arial"/>
                <w:b/>
                <w:bCs/>
                <w:sz w:val="16"/>
                <w:szCs w:val="16"/>
              </w:rPr>
              <w:t>482.3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56C4">
              <w:rPr>
                <w:rFonts w:ascii="Arial" w:hAnsi="Arial" w:cs="Arial"/>
                <w:b/>
                <w:bCs/>
                <w:sz w:val="16"/>
                <w:szCs w:val="16"/>
              </w:rPr>
              <w:t>499.0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NPISH final consumption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التكوين الرأسمالي الاجمالي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B428D6" w:rsidRDefault="00CD56C4" w:rsidP="00CD56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4,166.9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56C4">
              <w:rPr>
                <w:rFonts w:ascii="Arial" w:hAnsi="Arial" w:cs="Arial"/>
                <w:b/>
                <w:bCs/>
                <w:sz w:val="16"/>
                <w:szCs w:val="16"/>
              </w:rPr>
              <w:t>4,260.3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56C4">
              <w:rPr>
                <w:rFonts w:ascii="Arial" w:hAnsi="Arial" w:cs="Arial"/>
                <w:b/>
                <w:bCs/>
                <w:sz w:val="16"/>
                <w:szCs w:val="16"/>
              </w:rPr>
              <w:t>4,177.1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Gross capital formation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 w:hint="eastAsia"/>
                <w:sz w:val="16"/>
                <w:szCs w:val="16"/>
                <w:rtl/>
              </w:rPr>
              <w:t>التكوين</w:t>
            </w:r>
            <w:r w:rsidRPr="00B428D6">
              <w:rPr>
                <w:rFonts w:ascii="Arial" w:hAnsi="Arial"/>
                <w:sz w:val="16"/>
                <w:szCs w:val="16"/>
                <w:rtl/>
              </w:rPr>
              <w:t xml:space="preserve"> الرأسمالي </w:t>
            </w:r>
            <w:r w:rsidRPr="00B428D6">
              <w:rPr>
                <w:rFonts w:ascii="Arial" w:hAnsi="Arial" w:hint="eastAsia"/>
                <w:sz w:val="16"/>
                <w:szCs w:val="16"/>
                <w:rtl/>
              </w:rPr>
              <w:t>الثابت</w:t>
            </w:r>
            <w:r w:rsidRPr="00B428D6">
              <w:rPr>
                <w:rFonts w:ascii="Arial" w:hAnsi="Arial"/>
                <w:sz w:val="16"/>
                <w:szCs w:val="16"/>
                <w:rtl/>
              </w:rPr>
              <w:t xml:space="preserve"> الاجمالي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3,918.2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4,015.9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3,911.2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 xml:space="preserve">Gross fixed capital formation 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 xml:space="preserve"> - المباني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2,583.8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2,634.8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2,519.2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 xml:space="preserve"> - Buildings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 xml:space="preserve"> - غير المباني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1,334.4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1,381.1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1,392.0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 xml:space="preserve"> - Non-buildings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B428D6">
              <w:rPr>
                <w:rFonts w:ascii="Arial" w:hAnsi="Arial" w:hint="eastAsia"/>
                <w:sz w:val="16"/>
                <w:szCs w:val="16"/>
                <w:rtl/>
              </w:rPr>
              <w:t>التغير</w:t>
            </w:r>
            <w:r w:rsidRPr="00B428D6">
              <w:rPr>
                <w:rFonts w:ascii="Arial" w:hAnsi="Arial"/>
                <w:sz w:val="16"/>
                <w:szCs w:val="16"/>
                <w:rtl/>
              </w:rPr>
              <w:t xml:space="preserve"> في المخزون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248.7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244.4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265.9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Changes in inventories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 w:hint="eastAsia"/>
                <w:sz w:val="16"/>
                <w:szCs w:val="16"/>
                <w:rtl/>
              </w:rPr>
              <w:t>صافي</w:t>
            </w:r>
            <w:r w:rsidRPr="00B428D6">
              <w:rPr>
                <w:rFonts w:ascii="Arial" w:hAnsi="Arial"/>
                <w:sz w:val="16"/>
                <w:szCs w:val="16"/>
                <w:rtl/>
              </w:rPr>
              <w:t xml:space="preserve"> الممتلكات القيمة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Acquisitions of valuables, net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B428D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الصادرات من السلع </w:t>
            </w:r>
            <w:r w:rsidRPr="00B428D6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والخدمات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B428D6" w:rsidRDefault="00CD56C4" w:rsidP="00CD56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-5,385.9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56C4">
              <w:rPr>
                <w:rFonts w:ascii="Arial" w:hAnsi="Arial" w:cs="Arial"/>
                <w:b/>
                <w:bCs/>
                <w:sz w:val="16"/>
                <w:szCs w:val="16"/>
              </w:rPr>
              <w:t>-5,678.1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56C4">
              <w:rPr>
                <w:rFonts w:ascii="Arial" w:hAnsi="Arial" w:cs="Arial"/>
                <w:b/>
                <w:bCs/>
                <w:sz w:val="16"/>
                <w:szCs w:val="16"/>
              </w:rPr>
              <w:t>-5,745.6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z w:val="16"/>
                <w:szCs w:val="16"/>
              </w:rPr>
              <w:t>Net exports of goods and services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 w:hint="eastAsia"/>
                <w:sz w:val="16"/>
                <w:szCs w:val="16"/>
                <w:rtl/>
              </w:rPr>
              <w:t>الصادرات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2,515.6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2,578.7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2,630.5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Exports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2,162.1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2,218.4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2,207.0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 xml:space="preserve"> - Goods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353.5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360.3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423.5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 xml:space="preserve"> - Services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DB032C" w:rsidRDefault="00CD56C4" w:rsidP="00CD56C4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DB032C">
              <w:rPr>
                <w:rFonts w:ascii="Arial" w:hAnsi="Arial" w:hint="eastAsia"/>
                <w:sz w:val="16"/>
                <w:szCs w:val="16"/>
                <w:rtl/>
              </w:rPr>
              <w:t>الواردات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7,901.5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8,256.8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8,376.1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DB032C" w:rsidRDefault="00CD56C4" w:rsidP="00CD56C4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DB032C">
              <w:rPr>
                <w:rFonts w:ascii="Arial" w:hAnsi="Arial"/>
                <w:sz w:val="16"/>
                <w:szCs w:val="16"/>
              </w:rPr>
              <w:t>Imports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7,182.4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7,550.6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7,641.3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 xml:space="preserve"> - Goods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719.1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706.2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734.8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 xml:space="preserve"> - Services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ind w:left="114"/>
              <w:rPr>
                <w:rFonts w:ascii="Arial" w:hAnsi="Arial"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صافي السهو والخطأ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132.0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145.0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56C4">
              <w:rPr>
                <w:rFonts w:ascii="Arial" w:hAnsi="Arial" w:cs="Arial"/>
                <w:sz w:val="16"/>
                <w:szCs w:val="16"/>
              </w:rPr>
              <w:t>68.7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/>
                <w:sz w:val="16"/>
                <w:szCs w:val="16"/>
              </w:rPr>
              <w:t>Net Errors and Omissions</w:t>
            </w:r>
          </w:p>
        </w:tc>
      </w:tr>
      <w:tr w:rsidR="00CD56C4" w:rsidRPr="00B428D6" w:rsidTr="002978C8">
        <w:trPr>
          <w:trHeight w:val="312"/>
          <w:jc w:val="center"/>
        </w:trPr>
        <w:tc>
          <w:tcPr>
            <w:tcW w:w="235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6C4" w:rsidRPr="00B428D6" w:rsidRDefault="00CD56C4" w:rsidP="00CD56C4">
            <w:pPr>
              <w:pStyle w:val="Heading1"/>
              <w:ind w:left="114"/>
              <w:rPr>
                <w:rFonts w:ascii="Arial" w:hAnsi="Arial"/>
                <w:sz w:val="16"/>
                <w:szCs w:val="16"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الناتج المحلي الاجمالي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56C4" w:rsidRPr="00B428D6" w:rsidRDefault="00CD56C4" w:rsidP="00CD56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28D6">
              <w:rPr>
                <w:rFonts w:ascii="Arial" w:hAnsi="Arial" w:cs="Arial"/>
                <w:b/>
                <w:bCs/>
                <w:sz w:val="16"/>
                <w:szCs w:val="16"/>
              </w:rPr>
              <w:t>15,426.9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56C4" w:rsidRPr="00CD56C4" w:rsidRDefault="00CD56C4" w:rsidP="00CD56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56C4">
              <w:rPr>
                <w:rFonts w:ascii="Arial" w:hAnsi="Arial" w:cs="Arial"/>
                <w:b/>
                <w:bCs/>
                <w:sz w:val="16"/>
                <w:szCs w:val="16"/>
              </w:rPr>
              <w:t>15,616.2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6C4" w:rsidRPr="00CD56C4" w:rsidRDefault="00CD56C4" w:rsidP="00CD56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56C4">
              <w:rPr>
                <w:rFonts w:ascii="Arial" w:hAnsi="Arial" w:cs="Arial"/>
                <w:b/>
                <w:bCs/>
                <w:sz w:val="16"/>
                <w:szCs w:val="16"/>
              </w:rPr>
              <w:t>15,829.0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D56C4" w:rsidRPr="00B428D6" w:rsidRDefault="00CD56C4" w:rsidP="00CD56C4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B428D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Gross Domestic Product</w:t>
            </w:r>
          </w:p>
        </w:tc>
      </w:tr>
      <w:tr w:rsidR="00B428D6" w:rsidRPr="00B428D6" w:rsidTr="008A0FD7">
        <w:trPr>
          <w:trHeight w:val="312"/>
          <w:jc w:val="center"/>
        </w:trPr>
        <w:tc>
          <w:tcPr>
            <w:tcW w:w="35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B428D6" w:rsidRDefault="008A65EA" w:rsidP="008A0FD7">
            <w:pPr>
              <w:rPr>
                <w:snapToGrid w:val="0"/>
                <w:sz w:val="16"/>
                <w:szCs w:val="16"/>
                <w:rtl/>
              </w:rPr>
            </w:pPr>
            <w:r w:rsidRPr="00B428D6">
              <w:rPr>
                <w:sz w:val="16"/>
                <w:szCs w:val="16"/>
              </w:rPr>
              <w:t>-</w:t>
            </w:r>
            <w:r w:rsidRPr="00B428D6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B428D6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Pr="00B428D6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  <w:p w:rsidR="008A65EA" w:rsidRPr="00B428D6" w:rsidRDefault="008A65EA" w:rsidP="008A0FD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B428D6" w:rsidRDefault="008A65EA" w:rsidP="008A0FD7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B428D6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</w:t>
            </w:r>
            <w:r w:rsidRPr="00B428D6">
              <w:rPr>
                <w:rFonts w:asciiTheme="minorBidi" w:hAnsiTheme="minorBidi" w:cstheme="minorBidi"/>
                <w:sz w:val="16"/>
                <w:szCs w:val="16"/>
              </w:rPr>
              <w:t>-: The data excluded those parts of Jerusalem which were annexed by Israeli Occupation in 1967.</w:t>
            </w:r>
          </w:p>
          <w:p w:rsidR="008A65EA" w:rsidRPr="00B428D6" w:rsidRDefault="008A65EA" w:rsidP="006508C3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8A65EA" w:rsidRPr="00B428D6" w:rsidTr="008A0F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2"/>
          <w:jc w:val="center"/>
        </w:trPr>
        <w:tc>
          <w:tcPr>
            <w:tcW w:w="37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65EA" w:rsidRPr="00B428D6" w:rsidRDefault="008A65EA" w:rsidP="008A0FD7">
            <w:pPr>
              <w:rPr>
                <w:rFonts w:ascii="Arial" w:hAnsi="Arial"/>
                <w:sz w:val="16"/>
                <w:szCs w:val="16"/>
                <w:rtl/>
              </w:rPr>
            </w:pPr>
            <w:r w:rsidRPr="00B428D6">
              <w:rPr>
                <w:rFonts w:ascii="Arial" w:hAnsi="Arial" w:hint="cs"/>
                <w:sz w:val="16"/>
                <w:szCs w:val="16"/>
                <w:rtl/>
              </w:rPr>
              <w:t>ملاحظة: 2015 هي سنة الاساس.</w:t>
            </w:r>
          </w:p>
        </w:tc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5EA" w:rsidRPr="00B428D6" w:rsidRDefault="008A65EA" w:rsidP="008A0FD7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B428D6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B428D6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B428D6">
              <w:rPr>
                <w:rFonts w:ascii="Arial" w:hAnsi="Arial"/>
                <w:snapToGrid w:val="0"/>
                <w:sz w:val="16"/>
                <w:szCs w:val="16"/>
              </w:rPr>
              <w:t>015 is the base year.</w:t>
            </w:r>
          </w:p>
        </w:tc>
      </w:tr>
    </w:tbl>
    <w:p w:rsidR="00ED77D3" w:rsidRPr="00B428D6" w:rsidRDefault="00ED77D3" w:rsidP="00ED77D3"/>
    <w:p w:rsidR="00711A08" w:rsidRPr="00B428D6" w:rsidRDefault="00711A08">
      <w:pPr>
        <w:jc w:val="center"/>
        <w:rPr>
          <w:rFonts w:ascii="Arial" w:hAnsi="Arial" w:cs="Arial"/>
          <w:snapToGrid w:val="0"/>
          <w:sz w:val="16"/>
          <w:szCs w:val="16"/>
          <w:rtl/>
        </w:rPr>
      </w:pPr>
    </w:p>
    <w:p w:rsidR="009616F3" w:rsidRPr="00B428D6" w:rsidRDefault="009616F3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  <w:bookmarkStart w:id="0" w:name="_GoBack"/>
      <w:bookmarkEnd w:id="0"/>
    </w:p>
    <w:p w:rsidR="009616F3" w:rsidRPr="00B428D6" w:rsidRDefault="009616F3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9616F3" w:rsidRPr="00B428D6" w:rsidRDefault="009616F3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9616F3" w:rsidRPr="00B428D6" w:rsidRDefault="009616F3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9616F3" w:rsidRPr="00B428D6" w:rsidRDefault="009616F3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B428D6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B428D6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sectPr w:rsidR="008459FE" w:rsidRPr="00B428D6" w:rsidSect="0071603A">
      <w:headerReference w:type="default" r:id="rId9"/>
      <w:footerReference w:type="even" r:id="rId10"/>
      <w:footerReference w:type="default" r:id="rId11"/>
      <w:endnotePr>
        <w:numFmt w:val="lowerLetter"/>
      </w:endnotePr>
      <w:pgSz w:w="9639" w:h="13608" w:code="9"/>
      <w:pgMar w:top="1134" w:right="1134" w:bottom="1134" w:left="1134" w:header="675" w:footer="675" w:gutter="0"/>
      <w:pgNumType w:start="149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9BF" w:rsidRDefault="009D19BF">
      <w:r>
        <w:separator/>
      </w:r>
    </w:p>
  </w:endnote>
  <w:endnote w:type="continuationSeparator" w:id="0">
    <w:p w:rsidR="009D19BF" w:rsidRDefault="009D1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45E" w:rsidRDefault="0030045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0045E" w:rsidRDefault="0030045E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45E" w:rsidRDefault="0030045E" w:rsidP="00B61E5C">
    <w:pPr>
      <w:pStyle w:val="Footer"/>
      <w:tabs>
        <w:tab w:val="left" w:pos="2651"/>
        <w:tab w:val="right" w:pos="7371"/>
      </w:tabs>
      <w:jc w:val="right"/>
      <w:rPr>
        <w:noProof w:val="0"/>
      </w:rPr>
    </w:pPr>
    <w:r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71603A">
      <w:rPr>
        <w:sz w:val="16"/>
        <w:szCs w:val="16"/>
        <w:rtl/>
      </w:rPr>
      <w:t>156</w:t>
    </w:r>
    <w:r w:rsidRPr="0048790B">
      <w:rPr>
        <w:sz w:val="16"/>
        <w:szCs w:val="16"/>
      </w:rPr>
      <w:fldChar w:fldCharType="end"/>
    </w:r>
    <w:r>
      <w:rPr>
        <w:noProof w:val="0"/>
        <w:szCs w:val="16"/>
        <w:rtl/>
      </w:rPr>
      <w:t xml:space="preserve">                   </w:t>
    </w:r>
    <w:r>
      <w:rPr>
        <w:rFonts w:hint="cs"/>
        <w:noProof w:val="0"/>
        <w:szCs w:val="16"/>
        <w:rtl/>
      </w:rPr>
      <w:t xml:space="preserve">           </w:t>
    </w:r>
    <w:r>
      <w:rPr>
        <w:noProof w:val="0"/>
        <w:szCs w:val="16"/>
        <w:rtl/>
      </w:rPr>
      <w:t xml:space="preserve">                        </w:t>
    </w:r>
    <w:r>
      <w:rPr>
        <w:noProof w:val="0"/>
        <w:color w:val="000000" w:themeColor="text1"/>
        <w:sz w:val="16"/>
        <w:szCs w:val="16"/>
        <w:rtl/>
      </w:rPr>
      <w:t>ال</w:t>
    </w:r>
    <w:r>
      <w:rPr>
        <w:rFonts w:hint="cs"/>
        <w:noProof w:val="0"/>
        <w:color w:val="000000" w:themeColor="text1"/>
        <w:sz w:val="16"/>
        <w:szCs w:val="16"/>
        <w:rtl/>
      </w:rPr>
      <w:t>حسابات القومية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9BF" w:rsidRDefault="009D19BF">
      <w:r>
        <w:separator/>
      </w:r>
    </w:p>
  </w:footnote>
  <w:footnote w:type="continuationSeparator" w:id="0">
    <w:p w:rsidR="009D19BF" w:rsidRDefault="009D1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45E" w:rsidRDefault="0030045E" w:rsidP="00C42FFB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 w:val="16"/>
        <w:szCs w:val="16"/>
        <w:rtl/>
      </w:rPr>
      <w:t>2020</w:t>
    </w:r>
    <w:r>
      <w:rPr>
        <w:szCs w:val="16"/>
        <w:rtl/>
      </w:rPr>
      <w:t xml:space="preserve">                  </w:t>
    </w:r>
    <w:r>
      <w:rPr>
        <w:rFonts w:hint="cs"/>
        <w:szCs w:val="16"/>
        <w:rtl/>
      </w:rPr>
      <w:t xml:space="preserve">                                             </w:t>
    </w:r>
    <w:r>
      <w:rPr>
        <w:szCs w:val="16"/>
        <w:rtl/>
      </w:rPr>
      <w:t xml:space="preserve">   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   الفلســطينيون في </w:t>
    </w:r>
    <w:r>
      <w:rPr>
        <w:rFonts w:hint="cs"/>
        <w:szCs w:val="16"/>
        <w:rtl/>
      </w:rPr>
      <w:t>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E46"/>
    <w:multiLevelType w:val="hybridMultilevel"/>
    <w:tmpl w:val="4E7E8E4A"/>
    <w:lvl w:ilvl="0" w:tplc="BA3647D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A2846"/>
    <w:multiLevelType w:val="hybridMultilevel"/>
    <w:tmpl w:val="4A76214A"/>
    <w:lvl w:ilvl="0" w:tplc="38DA6962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 w15:restartNumberingAfterBreak="0">
    <w:nsid w:val="0BC23F54"/>
    <w:multiLevelType w:val="hybridMultilevel"/>
    <w:tmpl w:val="7C0E8874"/>
    <w:lvl w:ilvl="0" w:tplc="7F38EE7A">
      <w:start w:val="4342"/>
      <w:numFmt w:val="bullet"/>
      <w:lvlText w:val="-"/>
      <w:lvlJc w:val="left"/>
      <w:pPr>
        <w:tabs>
          <w:tab w:val="num" w:pos="420"/>
        </w:tabs>
        <w:ind w:left="420" w:right="4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140"/>
        </w:tabs>
        <w:ind w:left="1140" w:right="11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60"/>
        </w:tabs>
        <w:ind w:left="1860" w:right="18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80"/>
        </w:tabs>
        <w:ind w:left="2580" w:right="25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300"/>
        </w:tabs>
        <w:ind w:left="3300" w:right="33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020"/>
        </w:tabs>
        <w:ind w:left="4020" w:right="40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740"/>
        </w:tabs>
        <w:ind w:left="4740" w:right="47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60"/>
        </w:tabs>
        <w:ind w:left="5460" w:right="54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80"/>
        </w:tabs>
        <w:ind w:left="6180" w:right="6180" w:hanging="360"/>
      </w:pPr>
      <w:rPr>
        <w:rFonts w:ascii="Wingdings" w:hAnsi="Wingdings" w:hint="default"/>
      </w:rPr>
    </w:lvl>
  </w:abstractNum>
  <w:abstractNum w:abstractNumId="3" w15:restartNumberingAfterBreak="0">
    <w:nsid w:val="0F3E5D91"/>
    <w:multiLevelType w:val="hybridMultilevel"/>
    <w:tmpl w:val="BD061004"/>
    <w:lvl w:ilvl="0" w:tplc="43349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6EE9"/>
    <w:multiLevelType w:val="hybridMultilevel"/>
    <w:tmpl w:val="0F965C34"/>
    <w:lvl w:ilvl="0" w:tplc="9E6E7594">
      <w:numFmt w:val="bullet"/>
      <w:lvlText w:val="-"/>
      <w:lvlJc w:val="left"/>
      <w:pPr>
        <w:ind w:left="508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5" w15:restartNumberingAfterBreak="0">
    <w:nsid w:val="19A34014"/>
    <w:multiLevelType w:val="hybridMultilevel"/>
    <w:tmpl w:val="350A0CA8"/>
    <w:lvl w:ilvl="0" w:tplc="4DE4965E">
      <w:start w:val="133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 w15:restartNumberingAfterBreak="0">
    <w:nsid w:val="3BE6142F"/>
    <w:multiLevelType w:val="hybridMultilevel"/>
    <w:tmpl w:val="510C9ADC"/>
    <w:lvl w:ilvl="0" w:tplc="6F16265E">
      <w:numFmt w:val="bullet"/>
      <w:lvlText w:val="-"/>
      <w:lvlJc w:val="left"/>
      <w:pPr>
        <w:ind w:left="508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7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EB4C2C"/>
    <w:multiLevelType w:val="singleLevel"/>
    <w:tmpl w:val="EACAEBC4"/>
    <w:lvl w:ilvl="0"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sz w:val="16"/>
      </w:rPr>
    </w:lvl>
  </w:abstractNum>
  <w:abstractNum w:abstractNumId="9" w15:restartNumberingAfterBreak="0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Cs w:val="0"/>
        <w:i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10" w15:restartNumberingAfterBreak="0">
    <w:nsid w:val="637F4297"/>
    <w:multiLevelType w:val="hybridMultilevel"/>
    <w:tmpl w:val="D846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D02C73"/>
    <w:multiLevelType w:val="hybridMultilevel"/>
    <w:tmpl w:val="1FEC02A6"/>
    <w:lvl w:ilvl="0" w:tplc="21923FE0">
      <w:start w:val="3"/>
      <w:numFmt w:val="bullet"/>
      <w:lvlText w:val=""/>
      <w:lvlJc w:val="left"/>
      <w:pPr>
        <w:tabs>
          <w:tab w:val="num" w:pos="720"/>
        </w:tabs>
        <w:ind w:left="720" w:right="720" w:hanging="360"/>
      </w:pPr>
      <w:rPr>
        <w:rFonts w:ascii="Wingdings 2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 w15:restartNumberingAfterBreak="0">
    <w:nsid w:val="71F4635D"/>
    <w:multiLevelType w:val="hybridMultilevel"/>
    <w:tmpl w:val="1FEC02A6"/>
    <w:lvl w:ilvl="0" w:tplc="4006B5A6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1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0"/>
  </w:num>
  <w:num w:numId="9">
    <w:abstractNumId w:val="7"/>
  </w:num>
  <w:num w:numId="10">
    <w:abstractNumId w:val="0"/>
  </w:num>
  <w:num w:numId="11">
    <w:abstractNumId w:val="3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DAzNbYwNjYxMjcwNDFV0lEKTi0uzszPAykwrgUA/ja5dCwAAAA="/>
  </w:docVars>
  <w:rsids>
    <w:rsidRoot w:val="00212AA9"/>
    <w:rsid w:val="00000C77"/>
    <w:rsid w:val="000044B7"/>
    <w:rsid w:val="00010E66"/>
    <w:rsid w:val="0001123C"/>
    <w:rsid w:val="00012951"/>
    <w:rsid w:val="0001414C"/>
    <w:rsid w:val="00014E8F"/>
    <w:rsid w:val="000168B8"/>
    <w:rsid w:val="00017F14"/>
    <w:rsid w:val="0002733A"/>
    <w:rsid w:val="0003262D"/>
    <w:rsid w:val="00033BB0"/>
    <w:rsid w:val="000348D5"/>
    <w:rsid w:val="0003591C"/>
    <w:rsid w:val="000371EB"/>
    <w:rsid w:val="00040155"/>
    <w:rsid w:val="0004078C"/>
    <w:rsid w:val="000433F4"/>
    <w:rsid w:val="000436C5"/>
    <w:rsid w:val="0004378A"/>
    <w:rsid w:val="00043CE2"/>
    <w:rsid w:val="00044617"/>
    <w:rsid w:val="000463DC"/>
    <w:rsid w:val="00046FEE"/>
    <w:rsid w:val="00047147"/>
    <w:rsid w:val="00047E77"/>
    <w:rsid w:val="00047F34"/>
    <w:rsid w:val="00053E14"/>
    <w:rsid w:val="000548F0"/>
    <w:rsid w:val="00055B5F"/>
    <w:rsid w:val="000619DB"/>
    <w:rsid w:val="00061C85"/>
    <w:rsid w:val="00063D96"/>
    <w:rsid w:val="000676C0"/>
    <w:rsid w:val="000713E5"/>
    <w:rsid w:val="00071D47"/>
    <w:rsid w:val="00072383"/>
    <w:rsid w:val="00073BC5"/>
    <w:rsid w:val="00074A19"/>
    <w:rsid w:val="00075EBC"/>
    <w:rsid w:val="00081628"/>
    <w:rsid w:val="000844A6"/>
    <w:rsid w:val="00085E1B"/>
    <w:rsid w:val="00086143"/>
    <w:rsid w:val="0008679A"/>
    <w:rsid w:val="00086FE8"/>
    <w:rsid w:val="00090093"/>
    <w:rsid w:val="0009332C"/>
    <w:rsid w:val="00095A80"/>
    <w:rsid w:val="00096C6D"/>
    <w:rsid w:val="00097C74"/>
    <w:rsid w:val="000A0979"/>
    <w:rsid w:val="000A1CCF"/>
    <w:rsid w:val="000A368B"/>
    <w:rsid w:val="000A4856"/>
    <w:rsid w:val="000A4C39"/>
    <w:rsid w:val="000A79AB"/>
    <w:rsid w:val="000B1A41"/>
    <w:rsid w:val="000B2234"/>
    <w:rsid w:val="000B365F"/>
    <w:rsid w:val="000B593D"/>
    <w:rsid w:val="000B69B9"/>
    <w:rsid w:val="000C59AF"/>
    <w:rsid w:val="000C614F"/>
    <w:rsid w:val="000D05CC"/>
    <w:rsid w:val="000D17E3"/>
    <w:rsid w:val="000D34EA"/>
    <w:rsid w:val="000D5CC2"/>
    <w:rsid w:val="000D7288"/>
    <w:rsid w:val="000D759B"/>
    <w:rsid w:val="000D7D18"/>
    <w:rsid w:val="000E3238"/>
    <w:rsid w:val="000E39F8"/>
    <w:rsid w:val="000E6146"/>
    <w:rsid w:val="000E6586"/>
    <w:rsid w:val="000E73AE"/>
    <w:rsid w:val="000F154D"/>
    <w:rsid w:val="000F2362"/>
    <w:rsid w:val="000F3172"/>
    <w:rsid w:val="000F5CCC"/>
    <w:rsid w:val="000F6E2A"/>
    <w:rsid w:val="0010070D"/>
    <w:rsid w:val="0010402C"/>
    <w:rsid w:val="00107622"/>
    <w:rsid w:val="0011025A"/>
    <w:rsid w:val="0011097E"/>
    <w:rsid w:val="00113917"/>
    <w:rsid w:val="00115695"/>
    <w:rsid w:val="00123F87"/>
    <w:rsid w:val="001244ED"/>
    <w:rsid w:val="00131928"/>
    <w:rsid w:val="001328B2"/>
    <w:rsid w:val="00132A5C"/>
    <w:rsid w:val="001342DF"/>
    <w:rsid w:val="00134D57"/>
    <w:rsid w:val="001418D0"/>
    <w:rsid w:val="00144144"/>
    <w:rsid w:val="00144DF7"/>
    <w:rsid w:val="00145A34"/>
    <w:rsid w:val="001538D2"/>
    <w:rsid w:val="00156A44"/>
    <w:rsid w:val="00161AAA"/>
    <w:rsid w:val="00162F99"/>
    <w:rsid w:val="0016352F"/>
    <w:rsid w:val="00165A45"/>
    <w:rsid w:val="00165A81"/>
    <w:rsid w:val="00165C8A"/>
    <w:rsid w:val="00170A8A"/>
    <w:rsid w:val="00171E89"/>
    <w:rsid w:val="00176084"/>
    <w:rsid w:val="00176C2B"/>
    <w:rsid w:val="001801F2"/>
    <w:rsid w:val="001825BD"/>
    <w:rsid w:val="00183A1D"/>
    <w:rsid w:val="00185C7D"/>
    <w:rsid w:val="0018799C"/>
    <w:rsid w:val="0019098D"/>
    <w:rsid w:val="00191564"/>
    <w:rsid w:val="0019332C"/>
    <w:rsid w:val="00193A5D"/>
    <w:rsid w:val="00196C41"/>
    <w:rsid w:val="00197CEE"/>
    <w:rsid w:val="001A2272"/>
    <w:rsid w:val="001A3CA8"/>
    <w:rsid w:val="001B1321"/>
    <w:rsid w:val="001B3C17"/>
    <w:rsid w:val="001B65E3"/>
    <w:rsid w:val="001B676D"/>
    <w:rsid w:val="001C7A22"/>
    <w:rsid w:val="001C7E68"/>
    <w:rsid w:val="001D1A80"/>
    <w:rsid w:val="001D3C65"/>
    <w:rsid w:val="001D4344"/>
    <w:rsid w:val="001D76F8"/>
    <w:rsid w:val="001E39C5"/>
    <w:rsid w:val="001E4F9F"/>
    <w:rsid w:val="001F0C6A"/>
    <w:rsid w:val="001F1A25"/>
    <w:rsid w:val="001F2ECC"/>
    <w:rsid w:val="001F3030"/>
    <w:rsid w:val="001F3F70"/>
    <w:rsid w:val="001F6ABD"/>
    <w:rsid w:val="00201443"/>
    <w:rsid w:val="002023D1"/>
    <w:rsid w:val="00203D55"/>
    <w:rsid w:val="002048D7"/>
    <w:rsid w:val="00205F77"/>
    <w:rsid w:val="00210EB1"/>
    <w:rsid w:val="002112A2"/>
    <w:rsid w:val="002120B6"/>
    <w:rsid w:val="00212AA9"/>
    <w:rsid w:val="0021345D"/>
    <w:rsid w:val="00213794"/>
    <w:rsid w:val="00214A36"/>
    <w:rsid w:val="002173F8"/>
    <w:rsid w:val="0022311F"/>
    <w:rsid w:val="00223F92"/>
    <w:rsid w:val="00227359"/>
    <w:rsid w:val="00227F07"/>
    <w:rsid w:val="002352D6"/>
    <w:rsid w:val="0023618E"/>
    <w:rsid w:val="0023643B"/>
    <w:rsid w:val="00242A1A"/>
    <w:rsid w:val="00242EB5"/>
    <w:rsid w:val="00247F19"/>
    <w:rsid w:val="00251400"/>
    <w:rsid w:val="002514DD"/>
    <w:rsid w:val="00261E96"/>
    <w:rsid w:val="0026211F"/>
    <w:rsid w:val="00263286"/>
    <w:rsid w:val="00272D05"/>
    <w:rsid w:val="00272D52"/>
    <w:rsid w:val="0027356F"/>
    <w:rsid w:val="002736B3"/>
    <w:rsid w:val="002765EF"/>
    <w:rsid w:val="0027792E"/>
    <w:rsid w:val="00285B8C"/>
    <w:rsid w:val="0028653D"/>
    <w:rsid w:val="00293C7D"/>
    <w:rsid w:val="00294758"/>
    <w:rsid w:val="00294AE3"/>
    <w:rsid w:val="00296636"/>
    <w:rsid w:val="00296BAA"/>
    <w:rsid w:val="002978C8"/>
    <w:rsid w:val="00297A23"/>
    <w:rsid w:val="002A3357"/>
    <w:rsid w:val="002A367A"/>
    <w:rsid w:val="002A3C0F"/>
    <w:rsid w:val="002A593F"/>
    <w:rsid w:val="002A639A"/>
    <w:rsid w:val="002B07A0"/>
    <w:rsid w:val="002B2CE3"/>
    <w:rsid w:val="002B74ED"/>
    <w:rsid w:val="002C34D9"/>
    <w:rsid w:val="002C3BC9"/>
    <w:rsid w:val="002C426B"/>
    <w:rsid w:val="002C63BA"/>
    <w:rsid w:val="002D0D09"/>
    <w:rsid w:val="002D3113"/>
    <w:rsid w:val="002E19FA"/>
    <w:rsid w:val="002E1CD5"/>
    <w:rsid w:val="002E20E2"/>
    <w:rsid w:val="002E4639"/>
    <w:rsid w:val="002E581C"/>
    <w:rsid w:val="002E7185"/>
    <w:rsid w:val="002E7291"/>
    <w:rsid w:val="002E7F1A"/>
    <w:rsid w:val="002F34EA"/>
    <w:rsid w:val="0030045E"/>
    <w:rsid w:val="00300BAB"/>
    <w:rsid w:val="00302591"/>
    <w:rsid w:val="003040B9"/>
    <w:rsid w:val="00305286"/>
    <w:rsid w:val="00307AEB"/>
    <w:rsid w:val="003111AA"/>
    <w:rsid w:val="00312C4E"/>
    <w:rsid w:val="0031518C"/>
    <w:rsid w:val="003216CE"/>
    <w:rsid w:val="00322A55"/>
    <w:rsid w:val="00326494"/>
    <w:rsid w:val="003315C9"/>
    <w:rsid w:val="00334388"/>
    <w:rsid w:val="00336BB6"/>
    <w:rsid w:val="00337096"/>
    <w:rsid w:val="0033709C"/>
    <w:rsid w:val="0033784A"/>
    <w:rsid w:val="00341F07"/>
    <w:rsid w:val="003428D4"/>
    <w:rsid w:val="003446B7"/>
    <w:rsid w:val="0034472D"/>
    <w:rsid w:val="00344800"/>
    <w:rsid w:val="0034722E"/>
    <w:rsid w:val="0035110C"/>
    <w:rsid w:val="0035148B"/>
    <w:rsid w:val="00352B8A"/>
    <w:rsid w:val="003537E1"/>
    <w:rsid w:val="00355F44"/>
    <w:rsid w:val="00357C62"/>
    <w:rsid w:val="003616EF"/>
    <w:rsid w:val="00364698"/>
    <w:rsid w:val="0036578B"/>
    <w:rsid w:val="003679FC"/>
    <w:rsid w:val="00371C99"/>
    <w:rsid w:val="00373CC0"/>
    <w:rsid w:val="00374E7D"/>
    <w:rsid w:val="00376537"/>
    <w:rsid w:val="0038109C"/>
    <w:rsid w:val="0038162D"/>
    <w:rsid w:val="003A0851"/>
    <w:rsid w:val="003A1446"/>
    <w:rsid w:val="003A56B4"/>
    <w:rsid w:val="003B0BE1"/>
    <w:rsid w:val="003B1BB9"/>
    <w:rsid w:val="003B31B8"/>
    <w:rsid w:val="003B506B"/>
    <w:rsid w:val="003C0A42"/>
    <w:rsid w:val="003C3A36"/>
    <w:rsid w:val="003C3EA3"/>
    <w:rsid w:val="003C65F3"/>
    <w:rsid w:val="003C7ABD"/>
    <w:rsid w:val="003D0ED7"/>
    <w:rsid w:val="003D2EAD"/>
    <w:rsid w:val="003D5388"/>
    <w:rsid w:val="003E5E70"/>
    <w:rsid w:val="003F0505"/>
    <w:rsid w:val="003F11DC"/>
    <w:rsid w:val="003F133D"/>
    <w:rsid w:val="003F415C"/>
    <w:rsid w:val="003F73BF"/>
    <w:rsid w:val="00405392"/>
    <w:rsid w:val="00405D70"/>
    <w:rsid w:val="00406244"/>
    <w:rsid w:val="00407368"/>
    <w:rsid w:val="004075B2"/>
    <w:rsid w:val="004167FB"/>
    <w:rsid w:val="004220C1"/>
    <w:rsid w:val="00432290"/>
    <w:rsid w:val="00433024"/>
    <w:rsid w:val="00433639"/>
    <w:rsid w:val="004358A8"/>
    <w:rsid w:val="004378AD"/>
    <w:rsid w:val="0043794D"/>
    <w:rsid w:val="00440AC6"/>
    <w:rsid w:val="00442101"/>
    <w:rsid w:val="00442148"/>
    <w:rsid w:val="00443CC5"/>
    <w:rsid w:val="0044581C"/>
    <w:rsid w:val="00453260"/>
    <w:rsid w:val="00453B86"/>
    <w:rsid w:val="00453F39"/>
    <w:rsid w:val="00461A72"/>
    <w:rsid w:val="0046427D"/>
    <w:rsid w:val="0046624B"/>
    <w:rsid w:val="00472934"/>
    <w:rsid w:val="00473669"/>
    <w:rsid w:val="00473D4A"/>
    <w:rsid w:val="00476ACE"/>
    <w:rsid w:val="004845E5"/>
    <w:rsid w:val="00486D66"/>
    <w:rsid w:val="00490C08"/>
    <w:rsid w:val="00491CDC"/>
    <w:rsid w:val="00493B9E"/>
    <w:rsid w:val="004943E3"/>
    <w:rsid w:val="00495692"/>
    <w:rsid w:val="00495F1F"/>
    <w:rsid w:val="00497A59"/>
    <w:rsid w:val="004A1A60"/>
    <w:rsid w:val="004A3390"/>
    <w:rsid w:val="004A5DE8"/>
    <w:rsid w:val="004A7E17"/>
    <w:rsid w:val="004B2BC7"/>
    <w:rsid w:val="004B2DBD"/>
    <w:rsid w:val="004B48E8"/>
    <w:rsid w:val="004B50D0"/>
    <w:rsid w:val="004C1DD6"/>
    <w:rsid w:val="004C7416"/>
    <w:rsid w:val="004D0114"/>
    <w:rsid w:val="004E3726"/>
    <w:rsid w:val="004E4F0C"/>
    <w:rsid w:val="004E5A53"/>
    <w:rsid w:val="004E5D2C"/>
    <w:rsid w:val="004E5EA2"/>
    <w:rsid w:val="004E71AE"/>
    <w:rsid w:val="004F3B94"/>
    <w:rsid w:val="004F4224"/>
    <w:rsid w:val="004F4E7F"/>
    <w:rsid w:val="00500AFA"/>
    <w:rsid w:val="00503BDD"/>
    <w:rsid w:val="00504463"/>
    <w:rsid w:val="00504D31"/>
    <w:rsid w:val="00505BB3"/>
    <w:rsid w:val="00506345"/>
    <w:rsid w:val="0051342B"/>
    <w:rsid w:val="0051490C"/>
    <w:rsid w:val="00515144"/>
    <w:rsid w:val="0052003B"/>
    <w:rsid w:val="00520CBE"/>
    <w:rsid w:val="00521A6E"/>
    <w:rsid w:val="00523C60"/>
    <w:rsid w:val="00524BE5"/>
    <w:rsid w:val="005271D1"/>
    <w:rsid w:val="00531A06"/>
    <w:rsid w:val="00532602"/>
    <w:rsid w:val="00541791"/>
    <w:rsid w:val="00544ED9"/>
    <w:rsid w:val="00551318"/>
    <w:rsid w:val="00556EAA"/>
    <w:rsid w:val="00561A4B"/>
    <w:rsid w:val="00562FE8"/>
    <w:rsid w:val="00563347"/>
    <w:rsid w:val="00566B51"/>
    <w:rsid w:val="00576977"/>
    <w:rsid w:val="00577020"/>
    <w:rsid w:val="0058091C"/>
    <w:rsid w:val="00580AF6"/>
    <w:rsid w:val="00580E61"/>
    <w:rsid w:val="00582330"/>
    <w:rsid w:val="005863CE"/>
    <w:rsid w:val="005905F9"/>
    <w:rsid w:val="005916ED"/>
    <w:rsid w:val="005938A3"/>
    <w:rsid w:val="00593F94"/>
    <w:rsid w:val="00594DEA"/>
    <w:rsid w:val="005A08B0"/>
    <w:rsid w:val="005A11F2"/>
    <w:rsid w:val="005A3C7D"/>
    <w:rsid w:val="005A4F76"/>
    <w:rsid w:val="005A7105"/>
    <w:rsid w:val="005B1D97"/>
    <w:rsid w:val="005B3E3C"/>
    <w:rsid w:val="005B488E"/>
    <w:rsid w:val="005B7491"/>
    <w:rsid w:val="005B7855"/>
    <w:rsid w:val="005C027B"/>
    <w:rsid w:val="005C1142"/>
    <w:rsid w:val="005C17AD"/>
    <w:rsid w:val="005C1B6A"/>
    <w:rsid w:val="005C625A"/>
    <w:rsid w:val="005C72D0"/>
    <w:rsid w:val="005D4909"/>
    <w:rsid w:val="005D74C6"/>
    <w:rsid w:val="005E0632"/>
    <w:rsid w:val="005E2C7C"/>
    <w:rsid w:val="005E76C7"/>
    <w:rsid w:val="005F059A"/>
    <w:rsid w:val="005F4643"/>
    <w:rsid w:val="005F5144"/>
    <w:rsid w:val="005F6BDE"/>
    <w:rsid w:val="00610658"/>
    <w:rsid w:val="00611539"/>
    <w:rsid w:val="006124D3"/>
    <w:rsid w:val="00615462"/>
    <w:rsid w:val="00615FF9"/>
    <w:rsid w:val="00620CA4"/>
    <w:rsid w:val="00621621"/>
    <w:rsid w:val="00622112"/>
    <w:rsid w:val="0062474F"/>
    <w:rsid w:val="00625F67"/>
    <w:rsid w:val="0062610F"/>
    <w:rsid w:val="00627DB8"/>
    <w:rsid w:val="006301E1"/>
    <w:rsid w:val="006325C9"/>
    <w:rsid w:val="00633D26"/>
    <w:rsid w:val="00637C98"/>
    <w:rsid w:val="006437CD"/>
    <w:rsid w:val="00644E77"/>
    <w:rsid w:val="0064557B"/>
    <w:rsid w:val="006508C3"/>
    <w:rsid w:val="00651BD0"/>
    <w:rsid w:val="00653076"/>
    <w:rsid w:val="006532A9"/>
    <w:rsid w:val="0065518E"/>
    <w:rsid w:val="0065701C"/>
    <w:rsid w:val="00662046"/>
    <w:rsid w:val="0066280B"/>
    <w:rsid w:val="006628FA"/>
    <w:rsid w:val="00666740"/>
    <w:rsid w:val="00666E42"/>
    <w:rsid w:val="0067022B"/>
    <w:rsid w:val="0067384F"/>
    <w:rsid w:val="0067396D"/>
    <w:rsid w:val="00674EA4"/>
    <w:rsid w:val="0067616B"/>
    <w:rsid w:val="006827DF"/>
    <w:rsid w:val="006854D8"/>
    <w:rsid w:val="0068749D"/>
    <w:rsid w:val="006879EE"/>
    <w:rsid w:val="00687C3D"/>
    <w:rsid w:val="006913AE"/>
    <w:rsid w:val="006950C4"/>
    <w:rsid w:val="006A0AF0"/>
    <w:rsid w:val="006A0BF9"/>
    <w:rsid w:val="006A4250"/>
    <w:rsid w:val="006A5A92"/>
    <w:rsid w:val="006B0673"/>
    <w:rsid w:val="006B18D9"/>
    <w:rsid w:val="006B27B4"/>
    <w:rsid w:val="006B4448"/>
    <w:rsid w:val="006B6C5D"/>
    <w:rsid w:val="006C1C48"/>
    <w:rsid w:val="006C3106"/>
    <w:rsid w:val="006C6467"/>
    <w:rsid w:val="006D0CA4"/>
    <w:rsid w:val="006D1E99"/>
    <w:rsid w:val="006D2515"/>
    <w:rsid w:val="006D6FD6"/>
    <w:rsid w:val="006E0250"/>
    <w:rsid w:val="006E4DF2"/>
    <w:rsid w:val="006F07A5"/>
    <w:rsid w:val="007002CD"/>
    <w:rsid w:val="00700551"/>
    <w:rsid w:val="00700E6C"/>
    <w:rsid w:val="00702587"/>
    <w:rsid w:val="00705014"/>
    <w:rsid w:val="007074C8"/>
    <w:rsid w:val="00707585"/>
    <w:rsid w:val="00710742"/>
    <w:rsid w:val="0071134E"/>
    <w:rsid w:val="00711513"/>
    <w:rsid w:val="00711A08"/>
    <w:rsid w:val="0071538F"/>
    <w:rsid w:val="0071603A"/>
    <w:rsid w:val="00722BE3"/>
    <w:rsid w:val="0072488B"/>
    <w:rsid w:val="00727347"/>
    <w:rsid w:val="00730AC7"/>
    <w:rsid w:val="00732486"/>
    <w:rsid w:val="00732E4F"/>
    <w:rsid w:val="007346B2"/>
    <w:rsid w:val="00734924"/>
    <w:rsid w:val="00734CE3"/>
    <w:rsid w:val="00740E29"/>
    <w:rsid w:val="00742039"/>
    <w:rsid w:val="00745871"/>
    <w:rsid w:val="0074723C"/>
    <w:rsid w:val="00751127"/>
    <w:rsid w:val="007549EF"/>
    <w:rsid w:val="00756CB8"/>
    <w:rsid w:val="00760F19"/>
    <w:rsid w:val="00763ACC"/>
    <w:rsid w:val="00765283"/>
    <w:rsid w:val="007700B1"/>
    <w:rsid w:val="007720F6"/>
    <w:rsid w:val="0077325A"/>
    <w:rsid w:val="007758C1"/>
    <w:rsid w:val="00776F6C"/>
    <w:rsid w:val="007832ED"/>
    <w:rsid w:val="00784607"/>
    <w:rsid w:val="00786151"/>
    <w:rsid w:val="007869BE"/>
    <w:rsid w:val="0078703B"/>
    <w:rsid w:val="00790043"/>
    <w:rsid w:val="0079137E"/>
    <w:rsid w:val="0079275F"/>
    <w:rsid w:val="00793398"/>
    <w:rsid w:val="0079349F"/>
    <w:rsid w:val="0079373F"/>
    <w:rsid w:val="00794B6A"/>
    <w:rsid w:val="007A385B"/>
    <w:rsid w:val="007A3B36"/>
    <w:rsid w:val="007A4C2E"/>
    <w:rsid w:val="007A6BDD"/>
    <w:rsid w:val="007B05B0"/>
    <w:rsid w:val="007B2643"/>
    <w:rsid w:val="007B35F2"/>
    <w:rsid w:val="007B5043"/>
    <w:rsid w:val="007B6FB2"/>
    <w:rsid w:val="007B70FC"/>
    <w:rsid w:val="007B782F"/>
    <w:rsid w:val="007B7A56"/>
    <w:rsid w:val="007C14C0"/>
    <w:rsid w:val="007C1C83"/>
    <w:rsid w:val="007C4081"/>
    <w:rsid w:val="007C7A88"/>
    <w:rsid w:val="007D1E8E"/>
    <w:rsid w:val="007D5FBA"/>
    <w:rsid w:val="007D68BA"/>
    <w:rsid w:val="007F1CB6"/>
    <w:rsid w:val="007F3360"/>
    <w:rsid w:val="007F3FE9"/>
    <w:rsid w:val="00802053"/>
    <w:rsid w:val="008022F1"/>
    <w:rsid w:val="00802F46"/>
    <w:rsid w:val="00804347"/>
    <w:rsid w:val="008113DA"/>
    <w:rsid w:val="008117A2"/>
    <w:rsid w:val="00812B53"/>
    <w:rsid w:val="008160CB"/>
    <w:rsid w:val="00817ED4"/>
    <w:rsid w:val="00820DD7"/>
    <w:rsid w:val="008221D6"/>
    <w:rsid w:val="00825A99"/>
    <w:rsid w:val="00831496"/>
    <w:rsid w:val="00834BE9"/>
    <w:rsid w:val="00840B5F"/>
    <w:rsid w:val="008428ED"/>
    <w:rsid w:val="008459FE"/>
    <w:rsid w:val="00845F58"/>
    <w:rsid w:val="00846120"/>
    <w:rsid w:val="00851B3A"/>
    <w:rsid w:val="008546BA"/>
    <w:rsid w:val="00854870"/>
    <w:rsid w:val="00854F25"/>
    <w:rsid w:val="008622CA"/>
    <w:rsid w:val="00864EC3"/>
    <w:rsid w:val="00866D16"/>
    <w:rsid w:val="008716A9"/>
    <w:rsid w:val="0087365E"/>
    <w:rsid w:val="00874405"/>
    <w:rsid w:val="00883276"/>
    <w:rsid w:val="0088424C"/>
    <w:rsid w:val="00884D48"/>
    <w:rsid w:val="00886020"/>
    <w:rsid w:val="00891196"/>
    <w:rsid w:val="00894674"/>
    <w:rsid w:val="008946FE"/>
    <w:rsid w:val="00895DB3"/>
    <w:rsid w:val="0089789A"/>
    <w:rsid w:val="00897F88"/>
    <w:rsid w:val="008A00D4"/>
    <w:rsid w:val="008A0FD7"/>
    <w:rsid w:val="008A20B1"/>
    <w:rsid w:val="008A2F45"/>
    <w:rsid w:val="008A34EC"/>
    <w:rsid w:val="008A3DE6"/>
    <w:rsid w:val="008A5475"/>
    <w:rsid w:val="008A5BDE"/>
    <w:rsid w:val="008A5F3A"/>
    <w:rsid w:val="008A65EA"/>
    <w:rsid w:val="008A6DC0"/>
    <w:rsid w:val="008B2388"/>
    <w:rsid w:val="008B549D"/>
    <w:rsid w:val="008C1FEC"/>
    <w:rsid w:val="008C3287"/>
    <w:rsid w:val="008C3617"/>
    <w:rsid w:val="008C44C9"/>
    <w:rsid w:val="008C5D56"/>
    <w:rsid w:val="008D0378"/>
    <w:rsid w:val="008D2287"/>
    <w:rsid w:val="008D5604"/>
    <w:rsid w:val="008D65B2"/>
    <w:rsid w:val="008D7648"/>
    <w:rsid w:val="008E13D5"/>
    <w:rsid w:val="008E15B2"/>
    <w:rsid w:val="008E45CB"/>
    <w:rsid w:val="008E78FF"/>
    <w:rsid w:val="008E7FDF"/>
    <w:rsid w:val="008F1A83"/>
    <w:rsid w:val="008F4319"/>
    <w:rsid w:val="008F56C8"/>
    <w:rsid w:val="00905683"/>
    <w:rsid w:val="00911F57"/>
    <w:rsid w:val="009147CC"/>
    <w:rsid w:val="009159FB"/>
    <w:rsid w:val="00916DB1"/>
    <w:rsid w:val="00920A80"/>
    <w:rsid w:val="0092221A"/>
    <w:rsid w:val="009245F5"/>
    <w:rsid w:val="00930F9C"/>
    <w:rsid w:val="00933808"/>
    <w:rsid w:val="00940548"/>
    <w:rsid w:val="0094267C"/>
    <w:rsid w:val="0094452F"/>
    <w:rsid w:val="00944A68"/>
    <w:rsid w:val="009475E5"/>
    <w:rsid w:val="00950E23"/>
    <w:rsid w:val="00953118"/>
    <w:rsid w:val="00953350"/>
    <w:rsid w:val="0095474B"/>
    <w:rsid w:val="009606B4"/>
    <w:rsid w:val="009616F3"/>
    <w:rsid w:val="00961C47"/>
    <w:rsid w:val="00962D68"/>
    <w:rsid w:val="00964C2B"/>
    <w:rsid w:val="00965783"/>
    <w:rsid w:val="00966372"/>
    <w:rsid w:val="0096767B"/>
    <w:rsid w:val="0097143C"/>
    <w:rsid w:val="00973F4C"/>
    <w:rsid w:val="00974717"/>
    <w:rsid w:val="00980DB6"/>
    <w:rsid w:val="00987838"/>
    <w:rsid w:val="00987DAE"/>
    <w:rsid w:val="0099185E"/>
    <w:rsid w:val="00991A8D"/>
    <w:rsid w:val="00994A09"/>
    <w:rsid w:val="00995B45"/>
    <w:rsid w:val="00995D8B"/>
    <w:rsid w:val="00997132"/>
    <w:rsid w:val="009A1330"/>
    <w:rsid w:val="009A1667"/>
    <w:rsid w:val="009A249B"/>
    <w:rsid w:val="009A2C26"/>
    <w:rsid w:val="009A66B9"/>
    <w:rsid w:val="009A715E"/>
    <w:rsid w:val="009A7AF4"/>
    <w:rsid w:val="009B2D4F"/>
    <w:rsid w:val="009B3858"/>
    <w:rsid w:val="009B38E5"/>
    <w:rsid w:val="009B4172"/>
    <w:rsid w:val="009B6084"/>
    <w:rsid w:val="009B6BE4"/>
    <w:rsid w:val="009D056B"/>
    <w:rsid w:val="009D19BF"/>
    <w:rsid w:val="009D2C9A"/>
    <w:rsid w:val="009D316B"/>
    <w:rsid w:val="009D3EFD"/>
    <w:rsid w:val="009D3FE4"/>
    <w:rsid w:val="009D5268"/>
    <w:rsid w:val="009D7949"/>
    <w:rsid w:val="009E48C0"/>
    <w:rsid w:val="009E4916"/>
    <w:rsid w:val="009F2379"/>
    <w:rsid w:val="009F3263"/>
    <w:rsid w:val="009F3DAF"/>
    <w:rsid w:val="009F4DE4"/>
    <w:rsid w:val="009F5313"/>
    <w:rsid w:val="009F5A6C"/>
    <w:rsid w:val="009F5DAE"/>
    <w:rsid w:val="009F7BF5"/>
    <w:rsid w:val="00A0006A"/>
    <w:rsid w:val="00A0067E"/>
    <w:rsid w:val="00A02711"/>
    <w:rsid w:val="00A037EF"/>
    <w:rsid w:val="00A0701C"/>
    <w:rsid w:val="00A1015F"/>
    <w:rsid w:val="00A154AF"/>
    <w:rsid w:val="00A17A21"/>
    <w:rsid w:val="00A20485"/>
    <w:rsid w:val="00A22F3B"/>
    <w:rsid w:val="00A26062"/>
    <w:rsid w:val="00A27FEA"/>
    <w:rsid w:val="00A3760F"/>
    <w:rsid w:val="00A40334"/>
    <w:rsid w:val="00A459AE"/>
    <w:rsid w:val="00A54FEF"/>
    <w:rsid w:val="00A5736C"/>
    <w:rsid w:val="00A608B4"/>
    <w:rsid w:val="00A60C12"/>
    <w:rsid w:val="00A67208"/>
    <w:rsid w:val="00A67EE4"/>
    <w:rsid w:val="00A7391B"/>
    <w:rsid w:val="00A77C18"/>
    <w:rsid w:val="00A80376"/>
    <w:rsid w:val="00A80624"/>
    <w:rsid w:val="00A82978"/>
    <w:rsid w:val="00A84B05"/>
    <w:rsid w:val="00A95022"/>
    <w:rsid w:val="00AA419B"/>
    <w:rsid w:val="00AA4E38"/>
    <w:rsid w:val="00AB012F"/>
    <w:rsid w:val="00AB014D"/>
    <w:rsid w:val="00AB0953"/>
    <w:rsid w:val="00AB50C2"/>
    <w:rsid w:val="00AB6EA0"/>
    <w:rsid w:val="00AC0326"/>
    <w:rsid w:val="00AC22C1"/>
    <w:rsid w:val="00AC3C37"/>
    <w:rsid w:val="00AC3C70"/>
    <w:rsid w:val="00AC7133"/>
    <w:rsid w:val="00AC7815"/>
    <w:rsid w:val="00AD3565"/>
    <w:rsid w:val="00AE185F"/>
    <w:rsid w:val="00AE6641"/>
    <w:rsid w:val="00AE7FC8"/>
    <w:rsid w:val="00AF1705"/>
    <w:rsid w:val="00AF2878"/>
    <w:rsid w:val="00AF2EFF"/>
    <w:rsid w:val="00AF53A1"/>
    <w:rsid w:val="00B025F9"/>
    <w:rsid w:val="00B04BC5"/>
    <w:rsid w:val="00B05F1F"/>
    <w:rsid w:val="00B06F6C"/>
    <w:rsid w:val="00B07CD0"/>
    <w:rsid w:val="00B1016D"/>
    <w:rsid w:val="00B13102"/>
    <w:rsid w:val="00B13BCA"/>
    <w:rsid w:val="00B1476E"/>
    <w:rsid w:val="00B15935"/>
    <w:rsid w:val="00B1607F"/>
    <w:rsid w:val="00B16BD0"/>
    <w:rsid w:val="00B23FD9"/>
    <w:rsid w:val="00B27964"/>
    <w:rsid w:val="00B27DE1"/>
    <w:rsid w:val="00B27FB3"/>
    <w:rsid w:val="00B30027"/>
    <w:rsid w:val="00B32530"/>
    <w:rsid w:val="00B348AE"/>
    <w:rsid w:val="00B34925"/>
    <w:rsid w:val="00B35375"/>
    <w:rsid w:val="00B35B34"/>
    <w:rsid w:val="00B428D6"/>
    <w:rsid w:val="00B44D7B"/>
    <w:rsid w:val="00B50A62"/>
    <w:rsid w:val="00B50E5C"/>
    <w:rsid w:val="00B5269A"/>
    <w:rsid w:val="00B53A23"/>
    <w:rsid w:val="00B57E27"/>
    <w:rsid w:val="00B6076B"/>
    <w:rsid w:val="00B61E5C"/>
    <w:rsid w:val="00B64BD5"/>
    <w:rsid w:val="00B67181"/>
    <w:rsid w:val="00B735F9"/>
    <w:rsid w:val="00B75055"/>
    <w:rsid w:val="00B762C8"/>
    <w:rsid w:val="00B76A5E"/>
    <w:rsid w:val="00B80D3C"/>
    <w:rsid w:val="00B81142"/>
    <w:rsid w:val="00B82A8C"/>
    <w:rsid w:val="00B83401"/>
    <w:rsid w:val="00B83C5F"/>
    <w:rsid w:val="00B85EBD"/>
    <w:rsid w:val="00BA0F1E"/>
    <w:rsid w:val="00BA43B1"/>
    <w:rsid w:val="00BB03C4"/>
    <w:rsid w:val="00BB11BC"/>
    <w:rsid w:val="00BB169A"/>
    <w:rsid w:val="00BB1F5C"/>
    <w:rsid w:val="00BB32E5"/>
    <w:rsid w:val="00BB35B4"/>
    <w:rsid w:val="00BB5C78"/>
    <w:rsid w:val="00BB6B40"/>
    <w:rsid w:val="00BC03FB"/>
    <w:rsid w:val="00BC1960"/>
    <w:rsid w:val="00BC1CCC"/>
    <w:rsid w:val="00BC4476"/>
    <w:rsid w:val="00BC4C5F"/>
    <w:rsid w:val="00BC79A3"/>
    <w:rsid w:val="00BD3EAC"/>
    <w:rsid w:val="00BD65BB"/>
    <w:rsid w:val="00BD7F5A"/>
    <w:rsid w:val="00BE0097"/>
    <w:rsid w:val="00BE036D"/>
    <w:rsid w:val="00BE4C7E"/>
    <w:rsid w:val="00BE5197"/>
    <w:rsid w:val="00BE5949"/>
    <w:rsid w:val="00BE650D"/>
    <w:rsid w:val="00BF0112"/>
    <w:rsid w:val="00BF1556"/>
    <w:rsid w:val="00BF411C"/>
    <w:rsid w:val="00BF5AE1"/>
    <w:rsid w:val="00BF5DB4"/>
    <w:rsid w:val="00BF7993"/>
    <w:rsid w:val="00C0062A"/>
    <w:rsid w:val="00C01445"/>
    <w:rsid w:val="00C014CC"/>
    <w:rsid w:val="00C01CC3"/>
    <w:rsid w:val="00C06FCF"/>
    <w:rsid w:val="00C11605"/>
    <w:rsid w:val="00C117C0"/>
    <w:rsid w:val="00C119C1"/>
    <w:rsid w:val="00C119CB"/>
    <w:rsid w:val="00C11AF5"/>
    <w:rsid w:val="00C12B80"/>
    <w:rsid w:val="00C149C6"/>
    <w:rsid w:val="00C14EE7"/>
    <w:rsid w:val="00C162F7"/>
    <w:rsid w:val="00C233B6"/>
    <w:rsid w:val="00C238D8"/>
    <w:rsid w:val="00C24247"/>
    <w:rsid w:val="00C25003"/>
    <w:rsid w:val="00C27024"/>
    <w:rsid w:val="00C27E1D"/>
    <w:rsid w:val="00C315E0"/>
    <w:rsid w:val="00C33934"/>
    <w:rsid w:val="00C33ED1"/>
    <w:rsid w:val="00C340D2"/>
    <w:rsid w:val="00C34EB3"/>
    <w:rsid w:val="00C35BAB"/>
    <w:rsid w:val="00C37ABF"/>
    <w:rsid w:val="00C405FC"/>
    <w:rsid w:val="00C40927"/>
    <w:rsid w:val="00C42AB8"/>
    <w:rsid w:val="00C42FFB"/>
    <w:rsid w:val="00C44D59"/>
    <w:rsid w:val="00C457F1"/>
    <w:rsid w:val="00C45C19"/>
    <w:rsid w:val="00C45CC4"/>
    <w:rsid w:val="00C47CEF"/>
    <w:rsid w:val="00C50B50"/>
    <w:rsid w:val="00C52869"/>
    <w:rsid w:val="00C565E6"/>
    <w:rsid w:val="00C57601"/>
    <w:rsid w:val="00C65030"/>
    <w:rsid w:val="00C665C4"/>
    <w:rsid w:val="00C81403"/>
    <w:rsid w:val="00C818DE"/>
    <w:rsid w:val="00C83021"/>
    <w:rsid w:val="00C83BAC"/>
    <w:rsid w:val="00C84B9F"/>
    <w:rsid w:val="00C85D21"/>
    <w:rsid w:val="00C85F98"/>
    <w:rsid w:val="00C8681D"/>
    <w:rsid w:val="00C873EC"/>
    <w:rsid w:val="00C87FE2"/>
    <w:rsid w:val="00C92A82"/>
    <w:rsid w:val="00C94F10"/>
    <w:rsid w:val="00C960EA"/>
    <w:rsid w:val="00CA076A"/>
    <w:rsid w:val="00CA184F"/>
    <w:rsid w:val="00CA191D"/>
    <w:rsid w:val="00CA1CB2"/>
    <w:rsid w:val="00CB205C"/>
    <w:rsid w:val="00CB33F6"/>
    <w:rsid w:val="00CB6288"/>
    <w:rsid w:val="00CB7F66"/>
    <w:rsid w:val="00CC0220"/>
    <w:rsid w:val="00CC165F"/>
    <w:rsid w:val="00CC2535"/>
    <w:rsid w:val="00CC4095"/>
    <w:rsid w:val="00CC6AB0"/>
    <w:rsid w:val="00CC7C46"/>
    <w:rsid w:val="00CC7D5E"/>
    <w:rsid w:val="00CD05BD"/>
    <w:rsid w:val="00CD56C4"/>
    <w:rsid w:val="00CD6995"/>
    <w:rsid w:val="00CE1849"/>
    <w:rsid w:val="00CE2F1D"/>
    <w:rsid w:val="00CE3A2A"/>
    <w:rsid w:val="00CE5864"/>
    <w:rsid w:val="00CE5D9A"/>
    <w:rsid w:val="00CF0945"/>
    <w:rsid w:val="00CF30ED"/>
    <w:rsid w:val="00CF6017"/>
    <w:rsid w:val="00D0390B"/>
    <w:rsid w:val="00D03FFE"/>
    <w:rsid w:val="00D05A92"/>
    <w:rsid w:val="00D06111"/>
    <w:rsid w:val="00D07930"/>
    <w:rsid w:val="00D1043A"/>
    <w:rsid w:val="00D13C93"/>
    <w:rsid w:val="00D14089"/>
    <w:rsid w:val="00D14092"/>
    <w:rsid w:val="00D15E85"/>
    <w:rsid w:val="00D17CED"/>
    <w:rsid w:val="00D217F9"/>
    <w:rsid w:val="00D21BA2"/>
    <w:rsid w:val="00D23777"/>
    <w:rsid w:val="00D25FB6"/>
    <w:rsid w:val="00D27295"/>
    <w:rsid w:val="00D303E1"/>
    <w:rsid w:val="00D30A9F"/>
    <w:rsid w:val="00D32273"/>
    <w:rsid w:val="00D32C03"/>
    <w:rsid w:val="00D32F69"/>
    <w:rsid w:val="00D347A7"/>
    <w:rsid w:val="00D35060"/>
    <w:rsid w:val="00D41A89"/>
    <w:rsid w:val="00D42E52"/>
    <w:rsid w:val="00D43CF3"/>
    <w:rsid w:val="00D441B6"/>
    <w:rsid w:val="00D46380"/>
    <w:rsid w:val="00D50577"/>
    <w:rsid w:val="00D522FD"/>
    <w:rsid w:val="00D54EE5"/>
    <w:rsid w:val="00D55905"/>
    <w:rsid w:val="00D60895"/>
    <w:rsid w:val="00D60F58"/>
    <w:rsid w:val="00D6105D"/>
    <w:rsid w:val="00D62E3F"/>
    <w:rsid w:val="00D632AA"/>
    <w:rsid w:val="00D636E0"/>
    <w:rsid w:val="00D668A4"/>
    <w:rsid w:val="00D6696F"/>
    <w:rsid w:val="00D701B5"/>
    <w:rsid w:val="00D74C95"/>
    <w:rsid w:val="00D75990"/>
    <w:rsid w:val="00D7626B"/>
    <w:rsid w:val="00D763F2"/>
    <w:rsid w:val="00D806C0"/>
    <w:rsid w:val="00D82C06"/>
    <w:rsid w:val="00D84E73"/>
    <w:rsid w:val="00D86421"/>
    <w:rsid w:val="00D92CC7"/>
    <w:rsid w:val="00D95AF3"/>
    <w:rsid w:val="00D95DB7"/>
    <w:rsid w:val="00D95E31"/>
    <w:rsid w:val="00D960C6"/>
    <w:rsid w:val="00D969ED"/>
    <w:rsid w:val="00D97180"/>
    <w:rsid w:val="00DA0C8D"/>
    <w:rsid w:val="00DA32E6"/>
    <w:rsid w:val="00DA7DC4"/>
    <w:rsid w:val="00DB032C"/>
    <w:rsid w:val="00DB06C9"/>
    <w:rsid w:val="00DB105F"/>
    <w:rsid w:val="00DB26A5"/>
    <w:rsid w:val="00DB49CD"/>
    <w:rsid w:val="00DB7F09"/>
    <w:rsid w:val="00DC13A4"/>
    <w:rsid w:val="00DC414D"/>
    <w:rsid w:val="00DC41CD"/>
    <w:rsid w:val="00DC797F"/>
    <w:rsid w:val="00DD118C"/>
    <w:rsid w:val="00DD1DE0"/>
    <w:rsid w:val="00DD2A3E"/>
    <w:rsid w:val="00DD40BD"/>
    <w:rsid w:val="00DD5488"/>
    <w:rsid w:val="00DF2BC3"/>
    <w:rsid w:val="00DF555E"/>
    <w:rsid w:val="00DF57DC"/>
    <w:rsid w:val="00DF75BB"/>
    <w:rsid w:val="00E00AF0"/>
    <w:rsid w:val="00E013E9"/>
    <w:rsid w:val="00E034FE"/>
    <w:rsid w:val="00E17E48"/>
    <w:rsid w:val="00E230A9"/>
    <w:rsid w:val="00E27EC8"/>
    <w:rsid w:val="00E329EF"/>
    <w:rsid w:val="00E3344E"/>
    <w:rsid w:val="00E33502"/>
    <w:rsid w:val="00E3388B"/>
    <w:rsid w:val="00E3453F"/>
    <w:rsid w:val="00E37192"/>
    <w:rsid w:val="00E43AEE"/>
    <w:rsid w:val="00E456D9"/>
    <w:rsid w:val="00E576AE"/>
    <w:rsid w:val="00E661C7"/>
    <w:rsid w:val="00E66590"/>
    <w:rsid w:val="00E72CE9"/>
    <w:rsid w:val="00E72FE1"/>
    <w:rsid w:val="00E74C3A"/>
    <w:rsid w:val="00E7560D"/>
    <w:rsid w:val="00E834F7"/>
    <w:rsid w:val="00E90B74"/>
    <w:rsid w:val="00E90DDE"/>
    <w:rsid w:val="00E946A6"/>
    <w:rsid w:val="00EA28F5"/>
    <w:rsid w:val="00EA3A04"/>
    <w:rsid w:val="00EA5836"/>
    <w:rsid w:val="00EA6212"/>
    <w:rsid w:val="00EA6656"/>
    <w:rsid w:val="00EB12D4"/>
    <w:rsid w:val="00EB3DCD"/>
    <w:rsid w:val="00EB7359"/>
    <w:rsid w:val="00EC0C63"/>
    <w:rsid w:val="00EC3615"/>
    <w:rsid w:val="00EC542E"/>
    <w:rsid w:val="00ED3B24"/>
    <w:rsid w:val="00ED6EEC"/>
    <w:rsid w:val="00ED77D3"/>
    <w:rsid w:val="00EE0FE7"/>
    <w:rsid w:val="00EE1077"/>
    <w:rsid w:val="00EE20C9"/>
    <w:rsid w:val="00EE3187"/>
    <w:rsid w:val="00EE35B1"/>
    <w:rsid w:val="00EE51CA"/>
    <w:rsid w:val="00EE5A5F"/>
    <w:rsid w:val="00EE75D6"/>
    <w:rsid w:val="00EF3302"/>
    <w:rsid w:val="00F10F0D"/>
    <w:rsid w:val="00F16C32"/>
    <w:rsid w:val="00F2058C"/>
    <w:rsid w:val="00F30A0A"/>
    <w:rsid w:val="00F3139C"/>
    <w:rsid w:val="00F40329"/>
    <w:rsid w:val="00F425B4"/>
    <w:rsid w:val="00F45477"/>
    <w:rsid w:val="00F56F26"/>
    <w:rsid w:val="00F5730D"/>
    <w:rsid w:val="00F57AFD"/>
    <w:rsid w:val="00F65B2C"/>
    <w:rsid w:val="00F66C9F"/>
    <w:rsid w:val="00F679D4"/>
    <w:rsid w:val="00F71F5D"/>
    <w:rsid w:val="00F73794"/>
    <w:rsid w:val="00F73A07"/>
    <w:rsid w:val="00F76868"/>
    <w:rsid w:val="00F76B2B"/>
    <w:rsid w:val="00F81606"/>
    <w:rsid w:val="00F855F7"/>
    <w:rsid w:val="00F85E43"/>
    <w:rsid w:val="00F85FD9"/>
    <w:rsid w:val="00F91662"/>
    <w:rsid w:val="00F93011"/>
    <w:rsid w:val="00F958B0"/>
    <w:rsid w:val="00F9792E"/>
    <w:rsid w:val="00FA29FA"/>
    <w:rsid w:val="00FA5D18"/>
    <w:rsid w:val="00FA60F4"/>
    <w:rsid w:val="00FA7740"/>
    <w:rsid w:val="00FB6742"/>
    <w:rsid w:val="00FC07D3"/>
    <w:rsid w:val="00FC3C3C"/>
    <w:rsid w:val="00FC5D2B"/>
    <w:rsid w:val="00FC657F"/>
    <w:rsid w:val="00FC6F9A"/>
    <w:rsid w:val="00FC72F0"/>
    <w:rsid w:val="00FD1289"/>
    <w:rsid w:val="00FD4689"/>
    <w:rsid w:val="00FD6811"/>
    <w:rsid w:val="00FE0320"/>
    <w:rsid w:val="00FE3D9D"/>
    <w:rsid w:val="00FE44C6"/>
    <w:rsid w:val="00FE7554"/>
    <w:rsid w:val="00FE7CA9"/>
    <w:rsid w:val="00FF0E95"/>
    <w:rsid w:val="00FF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5:docId w15:val="{8F2E0BDD-BC28-4857-BAE9-E6255D2B9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F6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32A5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132A5C"/>
    <w:pPr>
      <w:keepNext/>
      <w:jc w:val="lowKashida"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qFormat/>
    <w:rsid w:val="00132A5C"/>
    <w:pPr>
      <w:keepNext/>
      <w:jc w:val="lowKashida"/>
      <w:outlineLvl w:val="2"/>
    </w:pPr>
    <w:rPr>
      <w:b/>
      <w:bCs/>
      <w:sz w:val="20"/>
      <w:szCs w:val="21"/>
    </w:rPr>
  </w:style>
  <w:style w:type="paragraph" w:styleId="Heading4">
    <w:name w:val="heading 4"/>
    <w:basedOn w:val="Normal"/>
    <w:next w:val="Normal"/>
    <w:qFormat/>
    <w:rsid w:val="00132A5C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A5C"/>
    <w:pPr>
      <w:keepNext/>
      <w:outlineLvl w:val="4"/>
    </w:pPr>
    <w:rPr>
      <w:rFonts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qFormat/>
    <w:rsid w:val="00132A5C"/>
    <w:pPr>
      <w:keepNext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qFormat/>
    <w:rsid w:val="00132A5C"/>
    <w:pPr>
      <w:keepNext/>
      <w:ind w:left="-1"/>
      <w:jc w:val="right"/>
      <w:outlineLvl w:val="6"/>
    </w:pPr>
    <w:rPr>
      <w:rFonts w:ascii="Arial" w:hAnsi="Arial" w:cs="Arial"/>
      <w:b/>
      <w:bCs/>
      <w:noProof w:val="0"/>
      <w:sz w:val="18"/>
    </w:rPr>
  </w:style>
  <w:style w:type="paragraph" w:styleId="Heading8">
    <w:name w:val="heading 8"/>
    <w:basedOn w:val="Normal"/>
    <w:next w:val="Normal"/>
    <w:qFormat/>
    <w:rsid w:val="00132A5C"/>
    <w:pPr>
      <w:keepNext/>
      <w:ind w:left="566" w:hanging="566"/>
      <w:jc w:val="right"/>
      <w:outlineLvl w:val="7"/>
    </w:pPr>
    <w:rPr>
      <w:rFonts w:ascii="Arial" w:hAnsi="Arial" w:cs="Arial"/>
      <w:b/>
      <w:bCs/>
      <w:noProof w:val="0"/>
      <w:sz w:val="14"/>
      <w:szCs w:val="14"/>
    </w:rPr>
  </w:style>
  <w:style w:type="paragraph" w:styleId="Heading9">
    <w:name w:val="heading 9"/>
    <w:basedOn w:val="Normal"/>
    <w:next w:val="Normal"/>
    <w:qFormat/>
    <w:rsid w:val="00132A5C"/>
    <w:pPr>
      <w:keepNext/>
      <w:jc w:val="right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A5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32A5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132A5C"/>
    <w:rPr>
      <w:sz w:val="20"/>
    </w:rPr>
  </w:style>
  <w:style w:type="paragraph" w:styleId="BlockText">
    <w:name w:val="Block Text"/>
    <w:basedOn w:val="Normal"/>
    <w:semiHidden/>
    <w:rsid w:val="00132A5C"/>
    <w:pPr>
      <w:spacing w:line="380" w:lineRule="exact"/>
      <w:ind w:left="-58" w:right="-58"/>
      <w:jc w:val="lowKashida"/>
    </w:pPr>
    <w:rPr>
      <w:sz w:val="20"/>
    </w:rPr>
  </w:style>
  <w:style w:type="character" w:styleId="PageNumber">
    <w:name w:val="page number"/>
    <w:basedOn w:val="DefaultParagraphFont"/>
    <w:semiHidden/>
    <w:rsid w:val="00132A5C"/>
  </w:style>
  <w:style w:type="paragraph" w:styleId="Title">
    <w:name w:val="Title"/>
    <w:basedOn w:val="Normal"/>
    <w:qFormat/>
    <w:rsid w:val="00132A5C"/>
    <w:pPr>
      <w:jc w:val="center"/>
    </w:pPr>
    <w:rPr>
      <w:b/>
      <w:bCs/>
      <w:szCs w:val="28"/>
    </w:rPr>
  </w:style>
  <w:style w:type="paragraph" w:styleId="Subtitle">
    <w:name w:val="Subtitle"/>
    <w:basedOn w:val="Normal"/>
    <w:qFormat/>
    <w:rsid w:val="00132A5C"/>
    <w:pPr>
      <w:jc w:val="center"/>
    </w:pPr>
    <w:rPr>
      <w:rFonts w:cs="Traditional Arabic"/>
      <w:b/>
      <w:bCs/>
      <w:noProof w:val="0"/>
      <w:sz w:val="20"/>
      <w:szCs w:val="18"/>
    </w:rPr>
  </w:style>
  <w:style w:type="paragraph" w:styleId="BodyText3">
    <w:name w:val="Body Text 3"/>
    <w:basedOn w:val="Normal"/>
    <w:semiHidden/>
    <w:rsid w:val="00132A5C"/>
    <w:pPr>
      <w:bidi w:val="0"/>
    </w:pPr>
    <w:rPr>
      <w:rFonts w:ascii="Arial" w:hAnsi="Arial" w:cs="Arial"/>
      <w:noProof w:val="0"/>
      <w:sz w:val="16"/>
      <w:szCs w:val="16"/>
    </w:rPr>
  </w:style>
  <w:style w:type="paragraph" w:styleId="BodyText2">
    <w:name w:val="Body Text 2"/>
    <w:basedOn w:val="Normal"/>
    <w:semiHidden/>
    <w:rsid w:val="00132A5C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Caption">
    <w:name w:val="caption"/>
    <w:basedOn w:val="Normal"/>
    <w:next w:val="Normal"/>
    <w:qFormat/>
    <w:rsid w:val="00132A5C"/>
    <w:pPr>
      <w:jc w:val="center"/>
    </w:pPr>
    <w:rPr>
      <w:b/>
      <w:bCs/>
      <w:noProof w:val="0"/>
      <w:snapToGrid w:val="0"/>
      <w:color w:val="000000"/>
      <w:sz w:val="22"/>
      <w:szCs w:val="22"/>
      <w:lang w:eastAsia="ar-SA"/>
    </w:rPr>
  </w:style>
  <w:style w:type="paragraph" w:customStyle="1" w:styleId="xl34">
    <w:name w:val="xl34"/>
    <w:basedOn w:val="Normal"/>
    <w:rsid w:val="00132A5C"/>
    <w:pPr>
      <w:bidi w:val="0"/>
      <w:spacing w:before="100" w:after="100"/>
    </w:pPr>
    <w:rPr>
      <w:rFonts w:cs="Traditional Arabic"/>
      <w:noProof w:val="0"/>
      <w:szCs w:val="28"/>
      <w:lang w:val="en-GB" w:bidi="ar-JO"/>
    </w:rPr>
  </w:style>
  <w:style w:type="character" w:styleId="Hyperlink">
    <w:name w:val="Hyperlink"/>
    <w:basedOn w:val="DefaultParagraphFont"/>
    <w:semiHidden/>
    <w:rsid w:val="00132A5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132A5C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E20C9"/>
    <w:pPr>
      <w:ind w:left="720"/>
      <w:contextualSpacing/>
    </w:pPr>
    <w:rPr>
      <w:rFonts w:cs="Traditional Arabic"/>
      <w:noProof w:val="0"/>
      <w:sz w:val="20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D2C9A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CD0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D86421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A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A83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434481078003041"/>
          <c:y val="5.7762824291670796E-2"/>
          <c:w val="0.84599814497539483"/>
          <c:h val="0.638080072886637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15.4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450C-41EB-9401-6352488C0350}"/>
                </c:ext>
              </c:extLst>
            </c:dLbl>
            <c:dLbl>
              <c:idx val="1"/>
              <c:layout>
                <c:manualLayout>
                  <c:x val="0"/>
                  <c:y val="6.4743967039434969E-2"/>
                </c:manualLayout>
              </c:layout>
              <c:tx>
                <c:rich>
                  <a:bodyPr/>
                  <a:lstStyle/>
                  <a:p>
                    <a:r>
                      <a:rPr lang="en-US" sz="800">
                        <a:latin typeface="Arial" pitchFamily="34" charset="0"/>
                        <a:cs typeface="Arial" pitchFamily="34" charset="0"/>
                      </a:rPr>
                      <a:t>12.5</a:t>
                    </a:r>
                    <a:endParaRPr lang="en-US"/>
                  </a:p>
                  <a:p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450C-41EB-9401-6352488C0350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2.9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450C-41EB-9401-6352488C035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Sheet1!$B$2:$B$4</c:f>
              <c:numCache>
                <c:formatCode>#,##0.0</c:formatCode>
                <c:ptCount val="3"/>
                <c:pt idx="0" formatCode="0.0">
                  <c:v>15.4</c:v>
                </c:pt>
                <c:pt idx="1">
                  <c:v>12.5</c:v>
                </c:pt>
                <c:pt idx="2" formatCode="0.0">
                  <c:v>2.9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50C-41EB-9401-6352488C035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15.6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450C-41EB-9401-6352488C0350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12.8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450C-41EB-9401-6352488C0350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2.8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450C-41EB-9401-6352488C035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Sheet1!$C$2:$C$4</c:f>
              <c:numCache>
                <c:formatCode>#,##0.0</c:formatCode>
                <c:ptCount val="3"/>
                <c:pt idx="0" formatCode="0.0">
                  <c:v>15.6</c:v>
                </c:pt>
                <c:pt idx="1">
                  <c:v>12.8</c:v>
                </c:pt>
                <c:pt idx="2" formatCode="0.0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450C-41EB-9401-6352488C0350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15.8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450C-41EB-9401-6352488C0350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13.0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450C-41EB-9401-6352488C0350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2.8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450C-41EB-9401-6352488C035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Sheet1!$D$2:$D$4</c:f>
              <c:numCache>
                <c:formatCode>#,##0.0</c:formatCode>
                <c:ptCount val="3"/>
                <c:pt idx="0" formatCode="0.0">
                  <c:v>15.8</c:v>
                </c:pt>
                <c:pt idx="1">
                  <c:v>12.9</c:v>
                </c:pt>
                <c:pt idx="2" formatCode="0.0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450C-41EB-9401-6352488C035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64243584"/>
        <c:axId val="64245760"/>
      </c:barChart>
      <c:catAx>
        <c:axId val="642435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ar-SA" b="1"/>
                  <a:t>المنطقة     </a:t>
                </a:r>
                <a:r>
                  <a:rPr lang="en-US" b="1"/>
                  <a:t>Region</a:t>
                </a:r>
              </a:p>
            </c:rich>
          </c:tx>
          <c:layout>
            <c:manualLayout>
              <c:xMode val="edge"/>
              <c:yMode val="edge"/>
              <c:x val="0.46156194543064266"/>
              <c:y val="0.85004147877630665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ar-SA"/>
          </a:p>
        </c:txPr>
        <c:crossAx val="64245760"/>
        <c:crosses val="autoZero"/>
        <c:auto val="1"/>
        <c:lblAlgn val="ctr"/>
        <c:lblOffset val="100"/>
        <c:noMultiLvlLbl val="0"/>
      </c:catAx>
      <c:valAx>
        <c:axId val="64245760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ar-SA" b="1"/>
                  <a:t>القيمة  </a:t>
                </a:r>
                <a:r>
                  <a:rPr lang="en-US" b="1"/>
                  <a:t>Value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ar-SA"/>
          </a:p>
        </c:txPr>
        <c:crossAx val="642435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68249756377246762"/>
          <c:y val="4.1347156502435409E-2"/>
          <c:w val="0.29252401729908745"/>
          <c:h val="9.932382642870053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ar-SA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281A9-1093-4E5E-A1CC-40EB099E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1734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الحسابات القومية</vt:lpstr>
    </vt:vector>
  </TitlesOfParts>
  <Company>PCBS</Company>
  <LinksUpToDate>false</LinksUpToDate>
  <CharactersWithSpaces>13138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الحسابات القومية</dc:title>
  <dc:creator>YOUSEF MOUSA</dc:creator>
  <cp:lastModifiedBy>Maen Salhab</cp:lastModifiedBy>
  <cp:revision>5</cp:revision>
  <cp:lastPrinted>2020-12-14T12:22:00Z</cp:lastPrinted>
  <dcterms:created xsi:type="dcterms:W3CDTF">2020-12-14T10:02:00Z</dcterms:created>
  <dcterms:modified xsi:type="dcterms:W3CDTF">2020-12-22T10:36:00Z</dcterms:modified>
</cp:coreProperties>
</file>